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CFB4C" w14:textId="77777777" w:rsidR="007522AB" w:rsidRPr="00CD3E41" w:rsidRDefault="00EC4150">
      <w:pPr>
        <w:spacing w:after="0" w:line="360" w:lineRule="auto"/>
        <w:ind w:firstLine="1"/>
        <w:jc w:val="right"/>
        <w:rPr>
          <w:rFonts w:ascii="Times New Roman" w:eastAsia="Times New Roman" w:hAnsi="Times New Roman" w:cs="Times New Roman"/>
          <w:b/>
          <w:bCs/>
          <w:color w:val="000000"/>
          <w:sz w:val="24"/>
          <w:szCs w:val="24"/>
          <w:lang w:eastAsia="bg-BG"/>
        </w:rPr>
      </w:pPr>
      <w:bookmarkStart w:id="0" w:name="_GoBack"/>
      <w:bookmarkEnd w:id="0"/>
      <w:r w:rsidRPr="00CD3E41">
        <w:rPr>
          <w:rFonts w:ascii="Times New Roman" w:eastAsia="Times New Roman" w:hAnsi="Times New Roman" w:cs="Times New Roman"/>
          <w:b/>
          <w:bCs/>
          <w:color w:val="000000"/>
          <w:sz w:val="24"/>
          <w:szCs w:val="24"/>
          <w:lang w:eastAsia="bg-BG"/>
        </w:rPr>
        <w:t xml:space="preserve">ПРИЛОЖЕНИЕ </w:t>
      </w:r>
      <w:r w:rsidR="00A63014" w:rsidRPr="00CD3E41">
        <w:rPr>
          <w:rFonts w:ascii="Times New Roman" w:eastAsia="Times New Roman" w:hAnsi="Times New Roman" w:cs="Times New Roman"/>
          <w:b/>
          <w:bCs/>
          <w:color w:val="000000"/>
          <w:sz w:val="24"/>
          <w:szCs w:val="24"/>
          <w:lang w:eastAsia="bg-BG"/>
        </w:rPr>
        <w:t>11</w:t>
      </w:r>
    </w:p>
    <w:p w14:paraId="0DE171D9" w14:textId="77777777" w:rsidR="007522AB" w:rsidRPr="00CD3E41" w:rsidRDefault="007522AB">
      <w:pPr>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9062" w:type="dxa"/>
        <w:tblLayout w:type="fixed"/>
        <w:tblLook w:val="04A0" w:firstRow="1" w:lastRow="0" w:firstColumn="1" w:lastColumn="0" w:noHBand="0" w:noVBand="1"/>
      </w:tblPr>
      <w:tblGrid>
        <w:gridCol w:w="9062"/>
      </w:tblGrid>
      <w:tr w:rsidR="007522AB" w:rsidRPr="00CD3E41" w14:paraId="151CB028" w14:textId="77777777">
        <w:trPr>
          <w:trHeight w:val="3574"/>
        </w:trPr>
        <w:tc>
          <w:tcPr>
            <w:tcW w:w="9062" w:type="dxa"/>
            <w:shd w:val="pct12" w:color="auto" w:fill="auto"/>
          </w:tcPr>
          <w:p w14:paraId="1CD94024" w14:textId="77777777" w:rsidR="007522AB" w:rsidRPr="00CD3E41"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p w14:paraId="557E624B" w14:textId="77777777" w:rsidR="007522AB" w:rsidRPr="00CD3E41" w:rsidRDefault="00EC4150">
            <w:pPr>
              <w:spacing w:before="240" w:after="240" w:line="360" w:lineRule="auto"/>
              <w:jc w:val="center"/>
              <w:rPr>
                <w:rFonts w:ascii="Times New Roman" w:eastAsia="Times New Roman" w:hAnsi="Times New Roman" w:cs="Times New Roman"/>
                <w:b/>
                <w:bCs/>
                <w:color w:val="000000"/>
                <w:sz w:val="56"/>
                <w:szCs w:val="56"/>
                <w:lang w:eastAsia="bg-BG"/>
              </w:rPr>
            </w:pPr>
            <w:r w:rsidRPr="00CD3E41">
              <w:rPr>
                <w:rFonts w:ascii="Times New Roman" w:eastAsia="Times New Roman" w:hAnsi="Times New Roman" w:cs="Times New Roman"/>
                <w:b/>
                <w:bCs/>
                <w:color w:val="000000"/>
                <w:sz w:val="56"/>
                <w:szCs w:val="56"/>
                <w:lang w:eastAsia="bg-BG"/>
              </w:rPr>
              <w:t>ОБЩИ УСЛОВИЯ ЗА ИЗПЪЛНЕНИЕ</w:t>
            </w:r>
          </w:p>
          <w:p w14:paraId="6C8DC071" w14:textId="77777777" w:rsidR="007522AB" w:rsidRPr="00CD3E41" w:rsidRDefault="007522AB">
            <w:pPr>
              <w:spacing w:before="240" w:after="240" w:line="360" w:lineRule="auto"/>
              <w:jc w:val="center"/>
              <w:rPr>
                <w:rFonts w:ascii="Times New Roman" w:eastAsia="Times New Roman" w:hAnsi="Times New Roman" w:cs="Times New Roman"/>
                <w:b/>
                <w:bCs/>
                <w:color w:val="000000"/>
                <w:sz w:val="56"/>
                <w:szCs w:val="56"/>
                <w:lang w:eastAsia="bg-BG"/>
              </w:rPr>
            </w:pPr>
          </w:p>
        </w:tc>
      </w:tr>
    </w:tbl>
    <w:p w14:paraId="089EA0D0" w14:textId="77777777" w:rsidR="007522AB" w:rsidRPr="00CD3E41" w:rsidRDefault="00EC4150">
      <w:pPr>
        <w:spacing w:before="240" w:after="240"/>
        <w:ind w:firstLine="1"/>
        <w:jc w:val="center"/>
        <w:rPr>
          <w:rFonts w:ascii="Times New Roman" w:eastAsia="Times New Roman" w:hAnsi="Times New Roman" w:cs="Times New Roman"/>
          <w:b/>
          <w:bCs/>
          <w:color w:val="000000"/>
          <w:sz w:val="28"/>
          <w:szCs w:val="28"/>
          <w:lang w:eastAsia="bg-BG"/>
        </w:rPr>
      </w:pPr>
      <w:r w:rsidRPr="00CD3E41">
        <w:rPr>
          <w:rFonts w:ascii="Times New Roman" w:eastAsia="Times New Roman" w:hAnsi="Times New Roman" w:cs="Times New Roman"/>
          <w:b/>
          <w:bCs/>
          <w:color w:val="000000"/>
          <w:sz w:val="28"/>
          <w:szCs w:val="28"/>
          <w:lang w:eastAsia="bg-BG"/>
        </w:rPr>
        <w:t>към</w:t>
      </w:r>
    </w:p>
    <w:p w14:paraId="488BFA78" w14:textId="77777777" w:rsidR="007522AB" w:rsidRPr="00CD3E41" w:rsidRDefault="00EC4150">
      <w:pPr>
        <w:spacing w:before="240" w:after="240"/>
        <w:jc w:val="center"/>
        <w:rPr>
          <w:rFonts w:ascii="Times New Roman" w:eastAsia="Times New Roman" w:hAnsi="Times New Roman" w:cs="Times New Roman"/>
          <w:b/>
          <w:bCs/>
          <w:color w:val="000000"/>
          <w:sz w:val="40"/>
          <w:szCs w:val="40"/>
          <w:lang w:eastAsia="bg-BG"/>
        </w:rPr>
      </w:pPr>
      <w:r w:rsidRPr="00CD3E41">
        <w:rPr>
          <w:rFonts w:ascii="Times New Roman" w:eastAsia="Times New Roman" w:hAnsi="Times New Roman" w:cs="Times New Roman"/>
          <w:b/>
          <w:bCs/>
          <w:color w:val="000000"/>
          <w:sz w:val="40"/>
          <w:szCs w:val="40"/>
          <w:lang w:eastAsia="bg-BG"/>
        </w:rPr>
        <w:t xml:space="preserve">АДМИНИСТРАТИВЕН ДОГОВОР ЗА ПРЕДОСТАВЯНЕ НА БЕЗВЪЗМЕЗДНА ФИНАНСОВА ПОМОЩ ПО </w:t>
      </w:r>
    </w:p>
    <w:p w14:paraId="3D149C32" w14:textId="77777777" w:rsidR="007522AB" w:rsidRPr="00CD3E41" w:rsidRDefault="00EC4150">
      <w:pPr>
        <w:spacing w:before="240" w:after="240"/>
        <w:jc w:val="center"/>
        <w:rPr>
          <w:rFonts w:ascii="Times New Roman" w:eastAsia="Times New Roman" w:hAnsi="Times New Roman" w:cs="Times New Roman"/>
          <w:b/>
          <w:bCs/>
          <w:color w:val="000000"/>
          <w:sz w:val="40"/>
          <w:szCs w:val="40"/>
          <w:lang w:eastAsia="bg-BG"/>
        </w:rPr>
      </w:pPr>
      <w:r w:rsidRPr="00CD3E41">
        <w:rPr>
          <w:rFonts w:ascii="Times New Roman" w:eastAsia="Times New Roman" w:hAnsi="Times New Roman" w:cs="Times New Roman"/>
          <w:b/>
          <w:bCs/>
          <w:color w:val="000000"/>
          <w:sz w:val="40"/>
          <w:szCs w:val="40"/>
          <w:lang w:eastAsia="bg-BG"/>
        </w:rPr>
        <w:t xml:space="preserve">ПРОГРАМА </w:t>
      </w:r>
    </w:p>
    <w:p w14:paraId="5AB8F265" w14:textId="77777777" w:rsidR="007522AB" w:rsidRPr="00CD3E41" w:rsidRDefault="00EC4150">
      <w:pPr>
        <w:spacing w:before="240" w:after="240"/>
        <w:jc w:val="center"/>
        <w:rPr>
          <w:rFonts w:ascii="Times New Roman" w:eastAsia="Times New Roman" w:hAnsi="Times New Roman" w:cs="Times New Roman"/>
          <w:color w:val="000000"/>
          <w:sz w:val="40"/>
          <w:szCs w:val="40"/>
          <w:lang w:eastAsia="bg-BG"/>
        </w:rPr>
      </w:pPr>
      <w:r w:rsidRPr="00CD3E41">
        <w:rPr>
          <w:rFonts w:ascii="Times New Roman" w:eastAsia="Times New Roman" w:hAnsi="Times New Roman" w:cs="Times New Roman"/>
          <w:b/>
          <w:bCs/>
          <w:color w:val="000000"/>
          <w:sz w:val="40"/>
          <w:szCs w:val="40"/>
          <w:lang w:eastAsia="bg-BG"/>
        </w:rPr>
        <w:t xml:space="preserve">„РАЗВИТИЕ НА РЕГИОНИТЕ” 2021 - 2027 г. </w:t>
      </w:r>
    </w:p>
    <w:p w14:paraId="0437EA6E" w14:textId="77777777" w:rsidR="00DB6B1D" w:rsidRPr="00CD3E41" w:rsidRDefault="00DB6B1D" w:rsidP="00DB6B1D">
      <w:pPr>
        <w:spacing w:after="0" w:line="360" w:lineRule="auto"/>
        <w:ind w:firstLine="1"/>
        <w:jc w:val="center"/>
        <w:rPr>
          <w:rFonts w:ascii="Times New Roman" w:eastAsia="Times New Roman" w:hAnsi="Times New Roman" w:cs="Times New Roman"/>
          <w:b/>
          <w:bCs/>
          <w:color w:val="000000"/>
          <w:sz w:val="40"/>
          <w:szCs w:val="40"/>
          <w:lang w:eastAsia="bg-BG"/>
        </w:rPr>
      </w:pPr>
    </w:p>
    <w:p w14:paraId="70293A5A" w14:textId="77777777" w:rsidR="00DB6B1D" w:rsidRPr="00CD3E41" w:rsidRDefault="00DB6B1D" w:rsidP="00DB6B1D">
      <w:pPr>
        <w:spacing w:after="0" w:line="360" w:lineRule="auto"/>
        <w:ind w:firstLine="1"/>
        <w:jc w:val="center"/>
        <w:rPr>
          <w:rFonts w:ascii="Times New Roman" w:eastAsia="Times New Roman" w:hAnsi="Times New Roman" w:cs="Times New Roman"/>
          <w:b/>
          <w:bCs/>
          <w:color w:val="000000"/>
          <w:sz w:val="40"/>
          <w:szCs w:val="40"/>
          <w:lang w:eastAsia="bg-BG"/>
        </w:rPr>
      </w:pPr>
      <w:r w:rsidRPr="00CD3E41">
        <w:rPr>
          <w:rFonts w:ascii="Times New Roman" w:eastAsia="Times New Roman" w:hAnsi="Times New Roman" w:cs="Times New Roman"/>
          <w:b/>
          <w:bCs/>
          <w:color w:val="000000"/>
          <w:sz w:val="40"/>
          <w:szCs w:val="40"/>
          <w:lang w:eastAsia="bg-BG"/>
        </w:rPr>
        <w:t>по процедура</w:t>
      </w:r>
    </w:p>
    <w:p w14:paraId="78B077F7" w14:textId="77777777" w:rsidR="007522AB" w:rsidRPr="00CD3E41" w:rsidRDefault="00DB6B1D">
      <w:pPr>
        <w:spacing w:after="0" w:line="360" w:lineRule="auto"/>
        <w:ind w:firstLine="1"/>
        <w:jc w:val="center"/>
        <w:rPr>
          <w:rFonts w:ascii="Times New Roman" w:eastAsia="Times New Roman" w:hAnsi="Times New Roman" w:cs="Times New Roman"/>
          <w:b/>
          <w:bCs/>
          <w:color w:val="000000"/>
          <w:sz w:val="40"/>
          <w:szCs w:val="40"/>
          <w:lang w:eastAsia="bg-BG"/>
        </w:rPr>
      </w:pPr>
      <w:r w:rsidRPr="00CD3E41">
        <w:rPr>
          <w:rFonts w:ascii="Times New Roman" w:eastAsia="Times New Roman" w:hAnsi="Times New Roman" w:cs="Times New Roman"/>
          <w:b/>
          <w:bCs/>
          <w:color w:val="000000"/>
          <w:sz w:val="40"/>
          <w:szCs w:val="40"/>
          <w:lang w:eastAsia="bg-BG"/>
        </w:rPr>
        <w:t>BG16FFPR003-2.002 „Подкрепа за  интегрирано градско развитие в 40 градски общини“</w:t>
      </w:r>
    </w:p>
    <w:p w14:paraId="24F746E1" w14:textId="3B34E928" w:rsidR="007522AB" w:rsidRDefault="007522AB">
      <w:pPr>
        <w:spacing w:after="0" w:line="360" w:lineRule="auto"/>
        <w:ind w:firstLine="1"/>
        <w:jc w:val="center"/>
        <w:rPr>
          <w:rFonts w:ascii="Times New Roman" w:eastAsia="Times New Roman" w:hAnsi="Times New Roman" w:cs="Times New Roman"/>
          <w:b/>
          <w:bCs/>
          <w:color w:val="000000"/>
          <w:sz w:val="40"/>
          <w:szCs w:val="40"/>
          <w:lang w:eastAsia="bg-BG"/>
        </w:rPr>
      </w:pPr>
    </w:p>
    <w:p w14:paraId="77E188E8" w14:textId="77777777" w:rsidR="009641B4" w:rsidRPr="00CD3E41" w:rsidRDefault="009641B4">
      <w:pPr>
        <w:spacing w:after="0" w:line="360" w:lineRule="auto"/>
        <w:ind w:firstLine="1"/>
        <w:jc w:val="center"/>
        <w:rPr>
          <w:rFonts w:ascii="Times New Roman" w:eastAsia="Times New Roman" w:hAnsi="Times New Roman" w:cs="Times New Roman"/>
          <w:b/>
          <w:bCs/>
          <w:color w:val="000000"/>
          <w:sz w:val="40"/>
          <w:szCs w:val="40"/>
          <w:lang w:eastAsia="bg-BG"/>
        </w:rPr>
      </w:pPr>
    </w:p>
    <w:p w14:paraId="3D66DADD" w14:textId="77777777" w:rsidR="007522AB" w:rsidRPr="00CD3E41" w:rsidRDefault="007522AB" w:rsidP="000B52B6">
      <w:pPr>
        <w:spacing w:after="0" w:line="360" w:lineRule="auto"/>
        <w:rPr>
          <w:rFonts w:ascii="Times New Roman" w:eastAsia="Times New Roman" w:hAnsi="Times New Roman" w:cs="Times New Roman"/>
          <w:b/>
          <w:bCs/>
          <w:color w:val="000000"/>
          <w:sz w:val="32"/>
          <w:szCs w:val="32"/>
          <w:lang w:eastAsia="bg-BG"/>
        </w:rPr>
      </w:pPr>
    </w:p>
    <w:p w14:paraId="2DE721CF" w14:textId="77777777" w:rsidR="007522AB" w:rsidRPr="00CD3E41" w:rsidRDefault="00EC4150">
      <w:pPr>
        <w:spacing w:after="0" w:line="360" w:lineRule="auto"/>
        <w:ind w:firstLine="1"/>
        <w:jc w:val="center"/>
        <w:rPr>
          <w:rFonts w:ascii="Times New Roman" w:eastAsia="Times New Roman" w:hAnsi="Times New Roman" w:cs="Times New Roman"/>
          <w:b/>
          <w:bCs/>
          <w:color w:val="000000"/>
          <w:sz w:val="32"/>
          <w:szCs w:val="32"/>
          <w:lang w:eastAsia="bg-BG"/>
        </w:rPr>
      </w:pPr>
      <w:r w:rsidRPr="00CD3E41">
        <w:rPr>
          <w:rFonts w:ascii="Times New Roman" w:eastAsia="Times New Roman" w:hAnsi="Times New Roman" w:cs="Times New Roman"/>
          <w:b/>
          <w:bCs/>
          <w:color w:val="000000"/>
          <w:sz w:val="32"/>
          <w:szCs w:val="32"/>
          <w:lang w:eastAsia="bg-BG"/>
        </w:rPr>
        <w:t>С Ъ Д Ъ Р Ж А Н И Е</w:t>
      </w:r>
    </w:p>
    <w:p w14:paraId="1708CDA8" w14:textId="77777777" w:rsidR="007522AB" w:rsidRPr="00CD3E41" w:rsidRDefault="007522AB">
      <w:pPr>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2"/>
        <w:gridCol w:w="7371"/>
        <w:gridCol w:w="1276"/>
      </w:tblGrid>
      <w:tr w:rsidR="007522AB" w:rsidRPr="00CD3E41" w14:paraId="7CB67203" w14:textId="77777777">
        <w:trPr>
          <w:trHeight w:val="615"/>
        </w:trPr>
        <w:tc>
          <w:tcPr>
            <w:tcW w:w="992" w:type="dxa"/>
            <w:shd w:val="pct20" w:color="auto" w:fill="auto"/>
          </w:tcPr>
          <w:p w14:paraId="47C65623" w14:textId="77777777" w:rsidR="007522AB" w:rsidRPr="00CD3E41"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1EE347B8" w14:textId="77777777" w:rsidR="007522AB" w:rsidRPr="00CD3E41"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НАИМЕНОВАНИЕ</w:t>
            </w:r>
          </w:p>
        </w:tc>
        <w:tc>
          <w:tcPr>
            <w:tcW w:w="1276" w:type="dxa"/>
            <w:shd w:val="pct20" w:color="auto" w:fill="auto"/>
          </w:tcPr>
          <w:p w14:paraId="104330DE" w14:textId="77777777" w:rsidR="007522AB" w:rsidRPr="00CD3E41" w:rsidRDefault="00EC4150">
            <w:pPr>
              <w:spacing w:before="240" w:after="240" w:line="360" w:lineRule="auto"/>
              <w:jc w:val="center"/>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КЛАУЗИ</w:t>
            </w:r>
          </w:p>
        </w:tc>
      </w:tr>
      <w:tr w:rsidR="007522AB" w:rsidRPr="00CD3E41" w14:paraId="30A2F12F" w14:textId="77777777">
        <w:trPr>
          <w:trHeight w:val="573"/>
        </w:trPr>
        <w:tc>
          <w:tcPr>
            <w:tcW w:w="992" w:type="dxa"/>
          </w:tcPr>
          <w:p w14:paraId="7E40D439"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І.</w:t>
            </w:r>
          </w:p>
        </w:tc>
        <w:tc>
          <w:tcPr>
            <w:tcW w:w="7371" w:type="dxa"/>
          </w:tcPr>
          <w:p w14:paraId="181A87B8"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ОБЩИ ЗАДЪЛЖЕНИЯ</w:t>
            </w:r>
          </w:p>
        </w:tc>
        <w:tc>
          <w:tcPr>
            <w:tcW w:w="1276" w:type="dxa"/>
          </w:tcPr>
          <w:p w14:paraId="4CD55ECE"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4-9</w:t>
            </w:r>
          </w:p>
        </w:tc>
      </w:tr>
      <w:tr w:rsidR="007522AB" w:rsidRPr="00CD3E41" w14:paraId="26338114" w14:textId="77777777">
        <w:trPr>
          <w:trHeight w:val="623"/>
        </w:trPr>
        <w:tc>
          <w:tcPr>
            <w:tcW w:w="992" w:type="dxa"/>
          </w:tcPr>
          <w:p w14:paraId="760B649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ІІ.</w:t>
            </w:r>
          </w:p>
        </w:tc>
        <w:tc>
          <w:tcPr>
            <w:tcW w:w="7371" w:type="dxa"/>
          </w:tcPr>
          <w:p w14:paraId="2E1E46B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 xml:space="preserve">ЗАДЪЛЖЕНИЯ </w:t>
            </w:r>
          </w:p>
        </w:tc>
        <w:tc>
          <w:tcPr>
            <w:tcW w:w="1276" w:type="dxa"/>
          </w:tcPr>
          <w:p w14:paraId="5A8B1F10"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9-10</w:t>
            </w:r>
          </w:p>
        </w:tc>
      </w:tr>
      <w:tr w:rsidR="007522AB" w:rsidRPr="00CD3E41" w14:paraId="4F217F4A" w14:textId="77777777">
        <w:trPr>
          <w:trHeight w:val="1080"/>
        </w:trPr>
        <w:tc>
          <w:tcPr>
            <w:tcW w:w="992" w:type="dxa"/>
          </w:tcPr>
          <w:p w14:paraId="20EBB50F" w14:textId="77777777" w:rsidR="007522AB" w:rsidRPr="00CD3E41" w:rsidRDefault="00EC4150">
            <w:pPr>
              <w:tabs>
                <w:tab w:val="center" w:pos="388"/>
                <w:tab w:val="right" w:pos="777"/>
              </w:tabs>
              <w:spacing w:before="240" w:after="240" w:line="360" w:lineRule="auto"/>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ab/>
            </w:r>
            <w:r w:rsidRPr="00CD3E41">
              <w:rPr>
                <w:rFonts w:ascii="Times New Roman" w:eastAsia="Times New Roman" w:hAnsi="Times New Roman" w:cs="Times New Roman"/>
                <w:b/>
                <w:bCs/>
                <w:color w:val="000000"/>
                <w:sz w:val="18"/>
                <w:szCs w:val="18"/>
                <w:lang w:eastAsia="bg-BG"/>
              </w:rPr>
              <w:tab/>
              <w:t>ІІІ.</w:t>
            </w:r>
          </w:p>
        </w:tc>
        <w:tc>
          <w:tcPr>
            <w:tcW w:w="7371" w:type="dxa"/>
          </w:tcPr>
          <w:p w14:paraId="0D8DBD4B"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 xml:space="preserve">ЗАДЪЛЖЕНИЕ ЗА ПРЕДОСТАВЯНЕ НА ИНФОРМАЦИЯ. ФИНАНСОВИ И ТЕХНИЧЕСКИ ОТЧЕТИ </w:t>
            </w:r>
          </w:p>
        </w:tc>
        <w:tc>
          <w:tcPr>
            <w:tcW w:w="1276" w:type="dxa"/>
          </w:tcPr>
          <w:p w14:paraId="11A3AC9B"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10-11</w:t>
            </w:r>
          </w:p>
        </w:tc>
      </w:tr>
      <w:tr w:rsidR="007522AB" w:rsidRPr="00CD3E41" w14:paraId="101CFDB3" w14:textId="77777777">
        <w:tc>
          <w:tcPr>
            <w:tcW w:w="992" w:type="dxa"/>
          </w:tcPr>
          <w:p w14:paraId="531D109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ІV.</w:t>
            </w:r>
          </w:p>
        </w:tc>
        <w:tc>
          <w:tcPr>
            <w:tcW w:w="7371" w:type="dxa"/>
          </w:tcPr>
          <w:p w14:paraId="1D11B750"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ОТГОВОРНОСТ</w:t>
            </w:r>
          </w:p>
        </w:tc>
        <w:tc>
          <w:tcPr>
            <w:tcW w:w="1276" w:type="dxa"/>
          </w:tcPr>
          <w:p w14:paraId="4BB23EB8"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12-13</w:t>
            </w:r>
          </w:p>
        </w:tc>
      </w:tr>
      <w:tr w:rsidR="007522AB" w:rsidRPr="00CD3E41" w14:paraId="515683CF" w14:textId="77777777">
        <w:tc>
          <w:tcPr>
            <w:tcW w:w="992" w:type="dxa"/>
          </w:tcPr>
          <w:p w14:paraId="433D823C"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V.</w:t>
            </w:r>
          </w:p>
        </w:tc>
        <w:tc>
          <w:tcPr>
            <w:tcW w:w="7371" w:type="dxa"/>
          </w:tcPr>
          <w:p w14:paraId="29BA1935"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КОНФЛИКТ НА ИНТЕРЕСИ И КОДЕКС ЗА ЕТИЧНО ПОВЕДЕНИЕ</w:t>
            </w:r>
          </w:p>
        </w:tc>
        <w:tc>
          <w:tcPr>
            <w:tcW w:w="1276" w:type="dxa"/>
          </w:tcPr>
          <w:p w14:paraId="6365BED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13-15</w:t>
            </w:r>
          </w:p>
        </w:tc>
      </w:tr>
      <w:tr w:rsidR="007522AB" w:rsidRPr="00CD3E41" w14:paraId="0A3200D8" w14:textId="77777777">
        <w:tc>
          <w:tcPr>
            <w:tcW w:w="992" w:type="dxa"/>
          </w:tcPr>
          <w:p w14:paraId="7F0B9042"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VІ.</w:t>
            </w:r>
          </w:p>
        </w:tc>
        <w:tc>
          <w:tcPr>
            <w:tcW w:w="7371" w:type="dxa"/>
          </w:tcPr>
          <w:p w14:paraId="79AA420A"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НАЛИЧНОСТ НА ДОКУМЕНТИ</w:t>
            </w:r>
          </w:p>
        </w:tc>
        <w:tc>
          <w:tcPr>
            <w:tcW w:w="1276" w:type="dxa"/>
          </w:tcPr>
          <w:p w14:paraId="13B46276"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15-16</w:t>
            </w:r>
          </w:p>
        </w:tc>
      </w:tr>
      <w:tr w:rsidR="007522AB" w:rsidRPr="00CD3E41" w14:paraId="145D34AF" w14:textId="77777777">
        <w:tc>
          <w:tcPr>
            <w:tcW w:w="992" w:type="dxa"/>
          </w:tcPr>
          <w:p w14:paraId="3B5705E2"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VІІ.</w:t>
            </w:r>
          </w:p>
        </w:tc>
        <w:tc>
          <w:tcPr>
            <w:tcW w:w="7371" w:type="dxa"/>
          </w:tcPr>
          <w:p w14:paraId="14897769"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ПОПУЛЯРИЗИРАНЕ НА СЪФИНАНСИРАНЕТО, МЕРКИ ЗА ВИДИМОСТ, ПРОЗРАЧНОСТ И КОМУНИКАЦИЯ</w:t>
            </w:r>
          </w:p>
        </w:tc>
        <w:tc>
          <w:tcPr>
            <w:tcW w:w="1276" w:type="dxa"/>
          </w:tcPr>
          <w:p w14:paraId="78B6B57B"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16-17</w:t>
            </w:r>
          </w:p>
        </w:tc>
      </w:tr>
      <w:tr w:rsidR="007522AB" w:rsidRPr="00CD3E41" w14:paraId="200EE3D8" w14:textId="77777777">
        <w:tc>
          <w:tcPr>
            <w:tcW w:w="992" w:type="dxa"/>
          </w:tcPr>
          <w:p w14:paraId="56BAE0EF"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VІІІ.</w:t>
            </w:r>
          </w:p>
        </w:tc>
        <w:tc>
          <w:tcPr>
            <w:tcW w:w="7371" w:type="dxa"/>
          </w:tcPr>
          <w:p w14:paraId="5A5415FA"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ПРАВО НА СОБСТВЕНОСТ /ПОЛЗВАНЕ НА РЕЗУЛТАТИТЕ И ПРОДОБИТИТЕ АКТИВИ</w:t>
            </w:r>
          </w:p>
        </w:tc>
        <w:tc>
          <w:tcPr>
            <w:tcW w:w="1276" w:type="dxa"/>
          </w:tcPr>
          <w:p w14:paraId="66DBF9E6"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17-19</w:t>
            </w:r>
          </w:p>
        </w:tc>
      </w:tr>
      <w:tr w:rsidR="007522AB" w:rsidRPr="00CD3E41" w14:paraId="624749E9" w14:textId="77777777">
        <w:tc>
          <w:tcPr>
            <w:tcW w:w="992" w:type="dxa"/>
          </w:tcPr>
          <w:p w14:paraId="76478F89"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ІХ.</w:t>
            </w:r>
          </w:p>
        </w:tc>
        <w:tc>
          <w:tcPr>
            <w:tcW w:w="7371" w:type="dxa"/>
          </w:tcPr>
          <w:p w14:paraId="325A7235"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ИЗМЕНЕНИЕ НА ДОГОВОРА</w:t>
            </w:r>
          </w:p>
        </w:tc>
        <w:tc>
          <w:tcPr>
            <w:tcW w:w="1276" w:type="dxa"/>
          </w:tcPr>
          <w:p w14:paraId="52DC2369"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19-21</w:t>
            </w:r>
          </w:p>
        </w:tc>
      </w:tr>
      <w:tr w:rsidR="007522AB" w:rsidRPr="00CD3E41" w14:paraId="3A410E4E" w14:textId="77777777">
        <w:tc>
          <w:tcPr>
            <w:tcW w:w="992" w:type="dxa"/>
          </w:tcPr>
          <w:p w14:paraId="63EB5685"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w:t>
            </w:r>
          </w:p>
        </w:tc>
        <w:tc>
          <w:tcPr>
            <w:tcW w:w="7371" w:type="dxa"/>
          </w:tcPr>
          <w:p w14:paraId="56631537"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6" w:type="dxa"/>
          </w:tcPr>
          <w:p w14:paraId="3231C436"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21</w:t>
            </w:r>
          </w:p>
        </w:tc>
      </w:tr>
      <w:tr w:rsidR="007522AB" w:rsidRPr="00CD3E41" w14:paraId="46920133" w14:textId="77777777">
        <w:tc>
          <w:tcPr>
            <w:tcW w:w="992" w:type="dxa"/>
          </w:tcPr>
          <w:p w14:paraId="6CCE932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ХІ.</w:t>
            </w:r>
          </w:p>
        </w:tc>
        <w:tc>
          <w:tcPr>
            <w:tcW w:w="7371" w:type="dxa"/>
          </w:tcPr>
          <w:p w14:paraId="4BEF8686"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6" w:type="dxa"/>
          </w:tcPr>
          <w:p w14:paraId="3F08903B"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21-23</w:t>
            </w:r>
          </w:p>
        </w:tc>
      </w:tr>
      <w:tr w:rsidR="007522AB" w:rsidRPr="00CD3E41" w14:paraId="5129AB8D" w14:textId="77777777">
        <w:tc>
          <w:tcPr>
            <w:tcW w:w="992" w:type="dxa"/>
          </w:tcPr>
          <w:p w14:paraId="6A44CC3B"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lastRenderedPageBreak/>
              <w:t>ХІІ.</w:t>
            </w:r>
          </w:p>
        </w:tc>
        <w:tc>
          <w:tcPr>
            <w:tcW w:w="7371" w:type="dxa"/>
          </w:tcPr>
          <w:p w14:paraId="6C5BD0F1"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ПРЕКРАТЯВАНЕ НА ДОГОВОРА</w:t>
            </w:r>
          </w:p>
        </w:tc>
        <w:tc>
          <w:tcPr>
            <w:tcW w:w="1276" w:type="dxa"/>
          </w:tcPr>
          <w:p w14:paraId="196BA1C4"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23-26</w:t>
            </w:r>
          </w:p>
        </w:tc>
      </w:tr>
      <w:tr w:rsidR="007522AB" w:rsidRPr="00CD3E41" w14:paraId="5A8A9305" w14:textId="77777777">
        <w:tc>
          <w:tcPr>
            <w:tcW w:w="992" w:type="dxa"/>
          </w:tcPr>
          <w:p w14:paraId="46A727C6"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ХІІІ.</w:t>
            </w:r>
          </w:p>
        </w:tc>
        <w:tc>
          <w:tcPr>
            <w:tcW w:w="7371" w:type="dxa"/>
          </w:tcPr>
          <w:p w14:paraId="15ADB1D2"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ДОПУСТИМОСТ НА РАЗХОДИТЕ</w:t>
            </w:r>
          </w:p>
        </w:tc>
        <w:tc>
          <w:tcPr>
            <w:tcW w:w="1276" w:type="dxa"/>
          </w:tcPr>
          <w:p w14:paraId="438B856E"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26-27</w:t>
            </w:r>
          </w:p>
        </w:tc>
      </w:tr>
      <w:tr w:rsidR="007522AB" w:rsidRPr="00CD3E41" w14:paraId="76E4DDA5" w14:textId="77777777">
        <w:tc>
          <w:tcPr>
            <w:tcW w:w="992" w:type="dxa"/>
          </w:tcPr>
          <w:p w14:paraId="1136FA4A"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ХІV.</w:t>
            </w:r>
          </w:p>
        </w:tc>
        <w:tc>
          <w:tcPr>
            <w:tcW w:w="7371" w:type="dxa"/>
          </w:tcPr>
          <w:p w14:paraId="052CA9B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ПЛАЩАНИЯ</w:t>
            </w:r>
          </w:p>
        </w:tc>
        <w:tc>
          <w:tcPr>
            <w:tcW w:w="1276" w:type="dxa"/>
          </w:tcPr>
          <w:p w14:paraId="1D76F01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27-31</w:t>
            </w:r>
          </w:p>
        </w:tc>
      </w:tr>
      <w:tr w:rsidR="007522AB" w:rsidRPr="00CD3E41" w14:paraId="68FF7C81" w14:textId="77777777">
        <w:tc>
          <w:tcPr>
            <w:tcW w:w="992" w:type="dxa"/>
          </w:tcPr>
          <w:p w14:paraId="4517ED7D"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ХV.</w:t>
            </w:r>
          </w:p>
        </w:tc>
        <w:tc>
          <w:tcPr>
            <w:tcW w:w="7371" w:type="dxa"/>
          </w:tcPr>
          <w:p w14:paraId="41FEB9A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СЧЕТОВОДНИ ОТЧЕТИ. ТЕХНИЧЕСКИ И ФИНАНСОВИ ПРОВЕРКИ</w:t>
            </w:r>
          </w:p>
        </w:tc>
        <w:tc>
          <w:tcPr>
            <w:tcW w:w="1276" w:type="dxa"/>
          </w:tcPr>
          <w:p w14:paraId="64248B4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31-33</w:t>
            </w:r>
          </w:p>
        </w:tc>
      </w:tr>
      <w:tr w:rsidR="007522AB" w:rsidRPr="00CD3E41" w14:paraId="26D823FA" w14:textId="77777777">
        <w:tc>
          <w:tcPr>
            <w:tcW w:w="992" w:type="dxa"/>
          </w:tcPr>
          <w:p w14:paraId="2C5841AC"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ХVІ.</w:t>
            </w:r>
          </w:p>
        </w:tc>
        <w:tc>
          <w:tcPr>
            <w:tcW w:w="7371" w:type="dxa"/>
          </w:tcPr>
          <w:p w14:paraId="50DC3109"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ДВОЙНО ФИНАНСИРАНЕ</w:t>
            </w:r>
          </w:p>
        </w:tc>
        <w:tc>
          <w:tcPr>
            <w:tcW w:w="1276" w:type="dxa"/>
          </w:tcPr>
          <w:p w14:paraId="2A520009"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34</w:t>
            </w:r>
          </w:p>
        </w:tc>
      </w:tr>
      <w:tr w:rsidR="007522AB" w:rsidRPr="00CD3E41" w14:paraId="29FC5C06" w14:textId="77777777">
        <w:trPr>
          <w:trHeight w:val="771"/>
        </w:trPr>
        <w:tc>
          <w:tcPr>
            <w:tcW w:w="992" w:type="dxa"/>
          </w:tcPr>
          <w:p w14:paraId="4CE8E4F8"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ХVІІ.</w:t>
            </w:r>
          </w:p>
        </w:tc>
        <w:tc>
          <w:tcPr>
            <w:tcW w:w="7371" w:type="dxa"/>
          </w:tcPr>
          <w:p w14:paraId="1DA4CBF2"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ОКОНЧАТЕЛЕН РАЗМЕР НА ФИНАНСИРАНЕТО, ПРЕДОСТАВЕНО ОТ УО НА ПРР</w:t>
            </w:r>
          </w:p>
        </w:tc>
        <w:tc>
          <w:tcPr>
            <w:tcW w:w="1276" w:type="dxa"/>
          </w:tcPr>
          <w:p w14:paraId="5630D230"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34-35</w:t>
            </w:r>
          </w:p>
        </w:tc>
      </w:tr>
      <w:tr w:rsidR="007522AB" w:rsidRPr="00CD3E41" w14:paraId="369135E0" w14:textId="77777777">
        <w:tc>
          <w:tcPr>
            <w:tcW w:w="992" w:type="dxa"/>
          </w:tcPr>
          <w:p w14:paraId="51630AD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ХVІІІ.</w:t>
            </w:r>
          </w:p>
        </w:tc>
        <w:tc>
          <w:tcPr>
            <w:tcW w:w="7371" w:type="dxa"/>
          </w:tcPr>
          <w:p w14:paraId="5FA326C7"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НЕРЕДНОСТИ</w:t>
            </w:r>
          </w:p>
        </w:tc>
        <w:tc>
          <w:tcPr>
            <w:tcW w:w="1276" w:type="dxa"/>
          </w:tcPr>
          <w:p w14:paraId="1113903D"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 xml:space="preserve">35-36 </w:t>
            </w:r>
          </w:p>
        </w:tc>
      </w:tr>
      <w:tr w:rsidR="007522AB" w:rsidRPr="00CD3E41" w14:paraId="0D0AF7D5" w14:textId="77777777">
        <w:tc>
          <w:tcPr>
            <w:tcW w:w="992" w:type="dxa"/>
          </w:tcPr>
          <w:p w14:paraId="7BCC9150"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ХІХ.</w:t>
            </w:r>
          </w:p>
        </w:tc>
        <w:tc>
          <w:tcPr>
            <w:tcW w:w="7371" w:type="dxa"/>
          </w:tcPr>
          <w:p w14:paraId="71EF9A14"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ВЪЗСТАНОВЯВАНЕ</w:t>
            </w:r>
          </w:p>
        </w:tc>
        <w:tc>
          <w:tcPr>
            <w:tcW w:w="1276" w:type="dxa"/>
          </w:tcPr>
          <w:p w14:paraId="0FF6E06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36-38</w:t>
            </w:r>
          </w:p>
        </w:tc>
      </w:tr>
      <w:tr w:rsidR="007522AB" w:rsidRPr="00CD3E41" w14:paraId="216DC1AC" w14:textId="77777777">
        <w:tc>
          <w:tcPr>
            <w:tcW w:w="992" w:type="dxa"/>
          </w:tcPr>
          <w:p w14:paraId="78D24CE4"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ХХ.</w:t>
            </w:r>
          </w:p>
        </w:tc>
        <w:tc>
          <w:tcPr>
            <w:tcW w:w="7371" w:type="dxa"/>
          </w:tcPr>
          <w:p w14:paraId="36DCAE9B"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6" w:type="dxa"/>
          </w:tcPr>
          <w:p w14:paraId="4B2339D0"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38</w:t>
            </w:r>
          </w:p>
        </w:tc>
      </w:tr>
      <w:tr w:rsidR="007522AB" w:rsidRPr="00CD3E41" w14:paraId="3C3A88A8" w14:textId="77777777">
        <w:tc>
          <w:tcPr>
            <w:tcW w:w="992" w:type="dxa"/>
          </w:tcPr>
          <w:p w14:paraId="0AABA68C"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ХХІ.</w:t>
            </w:r>
          </w:p>
        </w:tc>
        <w:tc>
          <w:tcPr>
            <w:tcW w:w="7371" w:type="dxa"/>
          </w:tcPr>
          <w:p w14:paraId="76211223"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КОМУНИКАЦИЯ</w:t>
            </w:r>
          </w:p>
        </w:tc>
        <w:tc>
          <w:tcPr>
            <w:tcW w:w="1276" w:type="dxa"/>
          </w:tcPr>
          <w:p w14:paraId="6DC1BB47" w14:textId="77777777" w:rsidR="007522AB" w:rsidRPr="00CD3E41" w:rsidRDefault="00EC4150">
            <w:pPr>
              <w:spacing w:before="240" w:after="240" w:line="360" w:lineRule="auto"/>
              <w:jc w:val="right"/>
              <w:rPr>
                <w:rFonts w:ascii="Times New Roman" w:eastAsia="Times New Roman" w:hAnsi="Times New Roman" w:cs="Times New Roman"/>
                <w:b/>
                <w:bCs/>
                <w:color w:val="000000"/>
                <w:sz w:val="18"/>
                <w:szCs w:val="18"/>
                <w:lang w:eastAsia="bg-BG"/>
              </w:rPr>
            </w:pPr>
            <w:r w:rsidRPr="00CD3E41">
              <w:rPr>
                <w:rFonts w:ascii="Times New Roman" w:eastAsia="Times New Roman" w:hAnsi="Times New Roman" w:cs="Times New Roman"/>
                <w:b/>
                <w:bCs/>
                <w:color w:val="000000"/>
                <w:sz w:val="18"/>
                <w:szCs w:val="18"/>
                <w:lang w:eastAsia="bg-BG"/>
              </w:rPr>
              <w:t>38-39</w:t>
            </w:r>
          </w:p>
        </w:tc>
      </w:tr>
    </w:tbl>
    <w:p w14:paraId="2C99643B" w14:textId="77777777" w:rsidR="007522AB" w:rsidRPr="00CD3E41" w:rsidRDefault="00EC4150">
      <w:pPr>
        <w:rPr>
          <w:rFonts w:ascii="Times New Roman" w:eastAsia="Times New Roman" w:hAnsi="Times New Roman" w:cs="Times New Roman"/>
          <w:b/>
          <w:bCs/>
          <w:color w:val="000000"/>
          <w:sz w:val="18"/>
          <w:szCs w:val="18"/>
          <w:lang w:eastAsia="bg-BG"/>
        </w:rPr>
      </w:pPr>
      <w:r w:rsidRPr="00CD3E41">
        <w:br w:type="page"/>
      </w:r>
    </w:p>
    <w:p w14:paraId="13A7050D" w14:textId="77777777" w:rsidR="007522AB" w:rsidRPr="00CD3E41" w:rsidRDefault="00EC4150">
      <w:pPr>
        <w:spacing w:after="0" w:line="360" w:lineRule="auto"/>
        <w:jc w:val="center"/>
        <w:rPr>
          <w:rFonts w:ascii="Times New Roman" w:eastAsia="Times New Roman" w:hAnsi="Times New Roman" w:cs="Times New Roman"/>
          <w:b/>
          <w:bCs/>
          <w:sz w:val="24"/>
          <w:szCs w:val="24"/>
          <w:lang w:eastAsia="bg-BG"/>
        </w:rPr>
      </w:pPr>
      <w:r w:rsidRPr="00CD3E41">
        <w:rPr>
          <w:rFonts w:ascii="Times New Roman" w:eastAsia="Times New Roman" w:hAnsi="Times New Roman" w:cs="Times New Roman"/>
          <w:b/>
          <w:bCs/>
          <w:sz w:val="24"/>
          <w:szCs w:val="24"/>
          <w:lang w:eastAsia="bg-BG"/>
        </w:rPr>
        <w:lastRenderedPageBreak/>
        <w:t>Раздел І</w:t>
      </w:r>
    </w:p>
    <w:p w14:paraId="0979807E" w14:textId="77777777" w:rsidR="007522AB" w:rsidRPr="00CD3E41" w:rsidRDefault="00EC4150">
      <w:pPr>
        <w:spacing w:after="120" w:line="360" w:lineRule="auto"/>
        <w:jc w:val="center"/>
        <w:rPr>
          <w:rFonts w:ascii="Times New Roman" w:eastAsia="Times New Roman" w:hAnsi="Times New Roman" w:cs="Times New Roman"/>
          <w:b/>
          <w:bCs/>
          <w:sz w:val="24"/>
          <w:szCs w:val="24"/>
          <w:lang w:eastAsia="bg-BG"/>
        </w:rPr>
      </w:pPr>
      <w:r w:rsidRPr="00CD3E41">
        <w:rPr>
          <w:rFonts w:ascii="Times New Roman" w:eastAsia="Times New Roman" w:hAnsi="Times New Roman" w:cs="Times New Roman"/>
          <w:b/>
          <w:bCs/>
          <w:sz w:val="24"/>
          <w:szCs w:val="24"/>
          <w:lang w:eastAsia="bg-BG"/>
        </w:rPr>
        <w:t>ОБЩИ ЗАДЪЛЖЕНИЯ</w:t>
      </w:r>
    </w:p>
    <w:p w14:paraId="1543212A" w14:textId="74C09987" w:rsidR="007522AB" w:rsidRPr="00CD3E41"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изпълни</w:t>
      </w:r>
      <w:r w:rsidR="00F077C6" w:rsidRPr="00CD3E41">
        <w:rPr>
          <w:rFonts w:ascii="Times New Roman" w:eastAsia="Times New Roman" w:hAnsi="Times New Roman" w:cs="Times New Roman"/>
          <w:sz w:val="24"/>
          <w:szCs w:val="24"/>
          <w:lang w:eastAsia="bg-BG"/>
        </w:rPr>
        <w:t xml:space="preserve"> дейностите по</w:t>
      </w:r>
      <w:r w:rsidRPr="00CD3E41">
        <w:rPr>
          <w:rFonts w:ascii="Times New Roman" w:eastAsia="Times New Roman" w:hAnsi="Times New Roman" w:cs="Times New Roman"/>
          <w:sz w:val="24"/>
          <w:szCs w:val="24"/>
          <w:lang w:eastAsia="bg-BG"/>
        </w:rPr>
        <w:t xml:space="preserve"> Проекта на своя собствена отговорност и в съответствие с неговото Описание, съдържащо се в </w:t>
      </w:r>
      <w:r w:rsidRPr="00CD3E41">
        <w:rPr>
          <w:rFonts w:ascii="Times New Roman" w:eastAsia="Times New Roman" w:hAnsi="Times New Roman" w:cs="Times New Roman"/>
          <w:b/>
          <w:bCs/>
          <w:sz w:val="24"/>
          <w:szCs w:val="24"/>
          <w:lang w:eastAsia="bg-BG"/>
        </w:rPr>
        <w:t xml:space="preserve">Приложение </w:t>
      </w:r>
      <w:r w:rsidRPr="00CD3E41">
        <w:rPr>
          <w:rFonts w:ascii="Times New Roman" w:eastAsia="Times New Roman" w:hAnsi="Times New Roman" w:cs="Times New Roman"/>
          <w:b/>
          <w:sz w:val="24"/>
          <w:szCs w:val="24"/>
          <w:lang w:eastAsia="bg-BG"/>
        </w:rPr>
        <w:t>А</w:t>
      </w:r>
      <w:r w:rsidRPr="00CD3E41">
        <w:rPr>
          <w:rFonts w:ascii="Times New Roman" w:eastAsia="Times New Roman" w:hAnsi="Times New Roman" w:cs="Times New Roman"/>
          <w:b/>
          <w:bCs/>
          <w:sz w:val="24"/>
          <w:szCs w:val="24"/>
          <w:lang w:eastAsia="bg-BG"/>
        </w:rPr>
        <w:t xml:space="preserve"> </w:t>
      </w:r>
      <w:r w:rsidRPr="00CD3E41">
        <w:rPr>
          <w:rFonts w:ascii="Times New Roman" w:eastAsia="Times New Roman" w:hAnsi="Times New Roman" w:cs="Times New Roman"/>
          <w:sz w:val="24"/>
          <w:szCs w:val="24"/>
          <w:lang w:eastAsia="bg-BG"/>
        </w:rPr>
        <w:t xml:space="preserve">от Договора, с оглед изпълнение на </w:t>
      </w:r>
      <w:r w:rsidR="00E83CC6" w:rsidRPr="00CD3E41">
        <w:rPr>
          <w:rFonts w:ascii="Times New Roman" w:eastAsia="Times New Roman" w:hAnsi="Times New Roman" w:cs="Times New Roman"/>
          <w:sz w:val="24"/>
          <w:szCs w:val="24"/>
          <w:lang w:eastAsia="bg-BG"/>
        </w:rPr>
        <w:t>предвидените в него цели, както и да гарантира използването на всички инвестиции по предназначение</w:t>
      </w:r>
      <w:r w:rsidRPr="00CD3E41">
        <w:rPr>
          <w:rFonts w:ascii="Times New Roman" w:eastAsia="Times New Roman" w:hAnsi="Times New Roman" w:cs="Times New Roman"/>
          <w:sz w:val="24"/>
          <w:szCs w:val="24"/>
          <w:lang w:eastAsia="bg-BG"/>
        </w:rPr>
        <w:t xml:space="preserve">. </w:t>
      </w:r>
    </w:p>
    <w:p w14:paraId="4B5C155C" w14:textId="33082D7B" w:rsidR="007522AB" w:rsidRPr="00CD3E41"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спазва разпоредбите на действащото законодателство, отнасящо се до управлението и изпълнението на </w:t>
      </w:r>
      <w:r w:rsidR="00F077C6" w:rsidRPr="00CD3E41">
        <w:rPr>
          <w:rFonts w:ascii="Times New Roman" w:eastAsia="Times New Roman" w:hAnsi="Times New Roman" w:cs="Times New Roman"/>
          <w:sz w:val="24"/>
          <w:szCs w:val="24"/>
          <w:lang w:eastAsia="bg-BG"/>
        </w:rPr>
        <w:t xml:space="preserve">дейностите по </w:t>
      </w:r>
      <w:r w:rsidRPr="00CD3E41">
        <w:rPr>
          <w:rFonts w:ascii="Times New Roman" w:eastAsia="Times New Roman" w:hAnsi="Times New Roman" w:cs="Times New Roman"/>
          <w:sz w:val="24"/>
          <w:szCs w:val="24"/>
          <w:lang w:eastAsia="bg-BG"/>
        </w:rPr>
        <w:t xml:space="preserve">Проекта,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26AC40B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Когато бенефициентът се явява и администратор на държавна помощ, той е длъжен:</w:t>
      </w:r>
    </w:p>
    <w:p w14:paraId="393C7617" w14:textId="77777777" w:rsidR="007522AB" w:rsidRPr="00CD3E41" w:rsidRDefault="00EC4150">
      <w:pPr>
        <w:numPr>
          <w:ilvl w:val="0"/>
          <w:numId w:val="2"/>
        </w:numPr>
        <w:spacing w:after="0" w:line="360" w:lineRule="auto"/>
        <w:ind w:left="714" w:hanging="357"/>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5F8B2B9E"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Да уведомява министъра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79152F60"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CC7740E"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4ABC126E" w14:textId="0651DCE3"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държавна или минимална помощ за всеки един от крайните получатели на помощта, съобразно изискванията в </w:t>
      </w:r>
      <w:r w:rsidR="0062512A" w:rsidRPr="00CD3E41">
        <w:rPr>
          <w:rFonts w:ascii="Times New Roman" w:eastAsia="Times New Roman" w:hAnsi="Times New Roman" w:cs="Times New Roman"/>
          <w:sz w:val="24"/>
          <w:szCs w:val="24"/>
          <w:lang w:eastAsia="bg-BG"/>
        </w:rPr>
        <w:t>У</w:t>
      </w:r>
      <w:r w:rsidRPr="00CD3E41">
        <w:rPr>
          <w:rFonts w:ascii="Times New Roman" w:eastAsia="Times New Roman" w:hAnsi="Times New Roman" w:cs="Times New Roman"/>
          <w:sz w:val="24"/>
          <w:szCs w:val="24"/>
          <w:lang w:eastAsia="bg-BG"/>
        </w:rPr>
        <w:t xml:space="preserve">казания за изпълнение на договорите по Програма „Развитие на регионите“ 2021 – 2027 (ПРР); </w:t>
      </w:r>
    </w:p>
    <w:p w14:paraId="2C1BDB88"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hAnsi="Times New Roman"/>
          <w:sz w:val="24"/>
          <w:szCs w:val="24"/>
          <w:lang w:eastAsia="bg-BG"/>
        </w:rPr>
        <w:lastRenderedPageBreak/>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CD3E41">
        <w:rPr>
          <w:rFonts w:ascii="Times New Roman" w:hAnsi="Times New Roman"/>
          <w:color w:val="000000"/>
          <w:sz w:val="24"/>
          <w:szCs w:val="24"/>
          <w:lang w:eastAsia="bg-BG"/>
        </w:rPr>
        <w:t xml:space="preserve">заглавието и номера на публикация в </w:t>
      </w:r>
      <w:r w:rsidRPr="00CD3E41">
        <w:rPr>
          <w:rFonts w:ascii="Times New Roman" w:hAnsi="Times New Roman"/>
          <w:i/>
          <w:iCs/>
          <w:color w:val="000000"/>
          <w:sz w:val="24"/>
          <w:szCs w:val="24"/>
          <w:lang w:eastAsia="bg-BG"/>
        </w:rPr>
        <w:t>Официален вестник на Европейския съюз</w:t>
      </w:r>
      <w:r w:rsidRPr="00CD3E41">
        <w:rPr>
          <w:rFonts w:ascii="Times New Roman" w:hAnsi="Times New Roman"/>
          <w:sz w:val="24"/>
          <w:szCs w:val="24"/>
          <w:lang w:eastAsia="bg-BG"/>
        </w:rPr>
        <w:t>, както и произтичащите от получаването на помощта задължения за получателя;</w:t>
      </w:r>
    </w:p>
    <w:p w14:paraId="43C1B484"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CD3E41">
        <w:rPr>
          <w:rFonts w:ascii="Times New Roman" w:eastAsia="Times New Roman" w:hAnsi="Times New Roman" w:cs="Times New Roman"/>
          <w:sz w:val="24"/>
          <w:szCs w:val="24"/>
          <w:lang w:eastAsia="bg-BG"/>
        </w:rPr>
        <w:t>и Правилника за неговото прилагане</w:t>
      </w:r>
      <w:r w:rsidRPr="00CD3E41">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ПРР, министъра на финансите или Европейската комисия;</w:t>
      </w:r>
    </w:p>
    <w:p w14:paraId="79370A0F"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hAnsi="Times New Roman"/>
          <w:sz w:val="24"/>
          <w:szCs w:val="24"/>
        </w:rPr>
        <w:t xml:space="preserve">Да публикува информация за предоставената помощ в съответствие с разпоредбите на </w:t>
      </w:r>
      <w:r w:rsidRPr="00CD3E41">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4F89E70C" w14:textId="26CB3A1E"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Да актуализира информацията за отпуснатата минимална/държавна помощ след приключване на </w:t>
      </w:r>
      <w:r w:rsidR="0062512A" w:rsidRPr="00CD3E41">
        <w:rPr>
          <w:rFonts w:ascii="Times New Roman" w:eastAsia="Times New Roman" w:hAnsi="Times New Roman" w:cs="Times New Roman"/>
          <w:sz w:val="24"/>
          <w:szCs w:val="24"/>
          <w:lang w:eastAsia="bg-BG"/>
        </w:rPr>
        <w:t>дейностите</w:t>
      </w:r>
      <w:r w:rsidRPr="00CD3E41">
        <w:rPr>
          <w:rFonts w:ascii="Times New Roman" w:eastAsia="Times New Roman" w:hAnsi="Times New Roman" w:cs="Times New Roman"/>
          <w:sz w:val="24"/>
          <w:szCs w:val="24"/>
          <w:lang w:eastAsia="bg-BG"/>
        </w:rPr>
        <w:t xml:space="preserve"> по проекта в официалния регистър на минималните помощи на сайта на Министерство на финансите, когато е приложимо;</w:t>
      </w:r>
    </w:p>
    <w:p w14:paraId="78718C1A"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3718ABFF"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488B1480"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1A9E5B8D" w14:textId="77777777" w:rsidR="007522AB" w:rsidRPr="00CD3E41" w:rsidRDefault="00EC4150">
      <w:pPr>
        <w:numPr>
          <w:ilvl w:val="0"/>
          <w:numId w:val="2"/>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482AFD06" w14:textId="77777777" w:rsidR="007522AB" w:rsidRPr="00CD3E41"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14:paraId="3439AFFD" w14:textId="77777777" w:rsidR="007522AB" w:rsidRPr="00CD3E41" w:rsidRDefault="00EC4150">
      <w:pPr>
        <w:spacing w:after="0" w:line="360" w:lineRule="auto"/>
        <w:ind w:firstLine="708"/>
        <w:jc w:val="both"/>
        <w:rPr>
          <w:rFonts w:ascii="Times New Roman" w:hAnsi="Times New Roman" w:cs="Times New Roman"/>
          <w:sz w:val="24"/>
          <w:szCs w:val="24"/>
        </w:rPr>
      </w:pPr>
      <w:r w:rsidRPr="00CD3E41">
        <w:rPr>
          <w:rFonts w:ascii="Times New Roman" w:eastAsia="Times New Roman" w:hAnsi="Times New Roman" w:cs="Times New Roman"/>
          <w:sz w:val="24"/>
          <w:szCs w:val="24"/>
          <w:lang w:eastAsia="bg-BG"/>
        </w:rPr>
        <w:t xml:space="preserve">(2) В случай, че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право на Съюза и българското законодателство, включително, но не само: Закона за обществените поръчки и подзаконовите нормативни актове по прилагането му или </w:t>
      </w:r>
      <w:r w:rsidRPr="00CD3E41">
        <w:rPr>
          <w:rFonts w:ascii="Times New Roman" w:hAnsi="Times New Roman" w:cs="Times New Roman"/>
          <w:bCs/>
          <w:color w:val="000000"/>
          <w:sz w:val="24"/>
          <w:szCs w:val="24"/>
          <w:shd w:val="clear" w:color="auto" w:fill="FEFEFE"/>
        </w:rPr>
        <w:t xml:space="preserve">Постановление № 4 от 11 </w:t>
      </w:r>
      <w:r w:rsidRPr="00CD3E41">
        <w:rPr>
          <w:rFonts w:ascii="Times New Roman" w:hAnsi="Times New Roman" w:cs="Times New Roman"/>
          <w:bCs/>
          <w:color w:val="000000"/>
          <w:sz w:val="24"/>
          <w:szCs w:val="24"/>
          <w:shd w:val="clear" w:color="auto" w:fill="FEFEFE"/>
        </w:rPr>
        <w:lastRenderedPageBreak/>
        <w:t>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14:paraId="24214A77"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 (3) Разходите за дейностите по проекта се считат за допустими, ако отговарят на изискванията на ПМС №86/01.06.2023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и Насоките за кандидатстване по съответната процедура за предоставяне на безвъзмездна финансова помощ.</w:t>
      </w:r>
    </w:p>
    <w:p w14:paraId="2C326AA2" w14:textId="77777777" w:rsidR="007522AB" w:rsidRPr="00CD3E41"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 </w:t>
      </w:r>
    </w:p>
    <w:p w14:paraId="2531938F" w14:textId="77777777" w:rsidR="007522AB" w:rsidRPr="00CD3E41" w:rsidRDefault="00EC4150">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(1) Отношенията между УО на ПРР и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се уреждат съгласно настоящите Общи условия към Договора, и неговите приложения, за всеки проект.</w:t>
      </w:r>
    </w:p>
    <w:p w14:paraId="79F68C18" w14:textId="4E1B9B3D"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изпълнява задълженията си самостоятелно</w:t>
      </w:r>
      <w:r w:rsidR="0031315B" w:rsidRPr="00CD3E41">
        <w:rPr>
          <w:rFonts w:ascii="Times New Roman" w:eastAsia="Times New Roman" w:hAnsi="Times New Roman" w:cs="Times New Roman"/>
          <w:sz w:val="24"/>
          <w:szCs w:val="24"/>
          <w:lang w:eastAsia="bg-BG"/>
        </w:rPr>
        <w:t>, както е</w:t>
      </w:r>
      <w:r w:rsidR="00D74D91" w:rsidRPr="00CD3E41">
        <w:rPr>
          <w:rFonts w:ascii="Times New Roman" w:eastAsia="Times New Roman" w:hAnsi="Times New Roman" w:cs="Times New Roman"/>
          <w:sz w:val="24"/>
          <w:szCs w:val="24"/>
          <w:lang w:eastAsia="bg-BG"/>
        </w:rPr>
        <w:t xml:space="preserve"> </w:t>
      </w:r>
      <w:r w:rsidR="0031315B" w:rsidRPr="00CD3E41">
        <w:rPr>
          <w:rFonts w:ascii="Times New Roman" w:eastAsia="Times New Roman" w:hAnsi="Times New Roman" w:cs="Times New Roman"/>
          <w:sz w:val="24"/>
          <w:szCs w:val="24"/>
          <w:lang w:eastAsia="bg-BG"/>
        </w:rPr>
        <w:t xml:space="preserve">посочено </w:t>
      </w:r>
      <w:r w:rsidRPr="00CD3E41">
        <w:rPr>
          <w:rFonts w:ascii="Times New Roman" w:eastAsia="Times New Roman" w:hAnsi="Times New Roman" w:cs="Times New Roman"/>
          <w:sz w:val="24"/>
          <w:szCs w:val="24"/>
          <w:lang w:eastAsia="bg-BG"/>
        </w:rPr>
        <w:t xml:space="preserve">в описанието на </w:t>
      </w:r>
      <w:r w:rsidR="0031315B" w:rsidRPr="00CD3E41">
        <w:rPr>
          <w:rFonts w:ascii="Times New Roman" w:eastAsia="Times New Roman" w:hAnsi="Times New Roman" w:cs="Times New Roman"/>
          <w:sz w:val="24"/>
          <w:szCs w:val="24"/>
          <w:lang w:eastAsia="bg-BG"/>
        </w:rPr>
        <w:t xml:space="preserve">дейностите по </w:t>
      </w:r>
      <w:r w:rsidRPr="00CD3E41">
        <w:rPr>
          <w:rFonts w:ascii="Times New Roman" w:eastAsia="Times New Roman" w:hAnsi="Times New Roman" w:cs="Times New Roman"/>
          <w:sz w:val="24"/>
          <w:szCs w:val="24"/>
          <w:lang w:eastAsia="bg-BG"/>
        </w:rPr>
        <w:t>Проекта (</w:t>
      </w:r>
      <w:r w:rsidRPr="00CD3E41">
        <w:rPr>
          <w:rFonts w:ascii="Times New Roman" w:eastAsia="Times New Roman" w:hAnsi="Times New Roman" w:cs="Times New Roman"/>
          <w:b/>
          <w:sz w:val="24"/>
          <w:szCs w:val="24"/>
          <w:lang w:eastAsia="bg-BG"/>
        </w:rPr>
        <w:t xml:space="preserve">Приложение А </w:t>
      </w:r>
      <w:r w:rsidRPr="00CD3E41">
        <w:rPr>
          <w:rFonts w:ascii="Times New Roman" w:eastAsia="Times New Roman" w:hAnsi="Times New Roman" w:cs="Times New Roman"/>
          <w:sz w:val="24"/>
          <w:szCs w:val="24"/>
          <w:lang w:eastAsia="bg-BG"/>
        </w:rPr>
        <w:t>към Договора) и Договора.</w:t>
      </w:r>
    </w:p>
    <w:p w14:paraId="026968F0" w14:textId="77777777" w:rsidR="00006D30" w:rsidRPr="00CD3E41" w:rsidRDefault="00006D30" w:rsidP="00006D30">
      <w:pPr>
        <w:pStyle w:val="ListParagraph"/>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(3) Предоставя необходимата информация за напредъка в изпълнението на съответната КИТИ, с оглед изготвяне на регулярни шестмесечни доклади за напредъка по изпълнението на инструмента ИТИ.</w:t>
      </w:r>
    </w:p>
    <w:p w14:paraId="20EB682D" w14:textId="122CCFE8"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(1) При промяна на декларирани обстоятелства, Бенефициентът е длъжен да уведоми УО на ПРР в срок до 7 календарни дни от настъпване на промяната. </w:t>
      </w:r>
    </w:p>
    <w:p w14:paraId="12AD44AA" w14:textId="261D56A0"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гарантира изпълнение на условията на Раздел I, II, III, IV, V, VI, XIV и XVII от всички негови изпълнители и носи отговорност пред УО на ПРР за действията им, чрез поемане за собствена сметка на всички рискове, включително на неверифицираните разходи по проекта или наложените финансови корекции към безвъзмездната финансова помощ от бюджета на проекта.</w:t>
      </w:r>
    </w:p>
    <w:p w14:paraId="1C2FE4D6"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както и при необходимост: да изменя и допълва </w:t>
      </w:r>
      <w:r w:rsidRPr="00CD3E41">
        <w:rPr>
          <w:rFonts w:ascii="Times New Roman" w:eastAsia="Times New Roman" w:hAnsi="Times New Roman" w:cs="Times New Roman"/>
          <w:sz w:val="24"/>
          <w:szCs w:val="24"/>
          <w:lang w:eastAsia="bg-BG"/>
        </w:rPr>
        <w:lastRenderedPageBreak/>
        <w:t>наличните такива с цел съответствие с приложимите правила на ЕС и националното законодателство.</w:t>
      </w:r>
    </w:p>
    <w:p w14:paraId="746A9D43"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aps/>
          <w:sz w:val="24"/>
          <w:szCs w:val="24"/>
          <w:lang w:eastAsia="bg-BG"/>
        </w:rPr>
        <w:t xml:space="preserve"> Бенефициентът</w:t>
      </w:r>
      <w:r w:rsidRPr="00CD3E41">
        <w:rPr>
          <w:rFonts w:ascii="Times New Roman" w:eastAsia="Times New Roman" w:hAnsi="Times New Roman" w:cs="Times New Roman"/>
          <w:sz w:val="24"/>
          <w:szCs w:val="24"/>
          <w:lan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CD3E41">
        <w:rPr>
          <w:rFonts w:ascii="Times New Roman" w:eastAsia="Times New Roman" w:hAnsi="Times New Roman" w:cs="Times New Roman"/>
          <w:color w:val="000000"/>
          <w:sz w:val="24"/>
          <w:szCs w:val="24"/>
          <w:lang w:eastAsia="bg-BG"/>
        </w:rPr>
        <w:t xml:space="preserve">. </w:t>
      </w:r>
    </w:p>
    <w:p w14:paraId="39200408"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(1) Преди извършване на плащане към изпълнител,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съгласно сключения договор между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 изпълнителя, и/или съгласно други приложими документи.</w:t>
      </w:r>
    </w:p>
    <w:p w14:paraId="1C4787F1" w14:textId="77777777"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 xml:space="preserve">(2) </w:t>
      </w:r>
      <w:r w:rsidRPr="00CD3E41">
        <w:rPr>
          <w:rFonts w:ascii="Times New Roman" w:eastAsia="Times New Roman" w:hAnsi="Times New Roman" w:cs="Times New Roman"/>
          <w:caps/>
          <w:color w:val="000000"/>
          <w:sz w:val="24"/>
          <w:szCs w:val="24"/>
          <w:lang w:eastAsia="bg-BG"/>
        </w:rPr>
        <w:t>бенефициентът</w:t>
      </w:r>
      <w:r w:rsidRPr="00CD3E41">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 спрямо изпълнителите по сключените договори за възлагане на обществени поръчки за строителство, съгласно Регламент (ЕС) № 2021/1060 на Европейския парламент и на Съвета от 24 юни 2021 г. Процедурата включва извършване от бенефициента/екипа по проекта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14:paraId="7F36E4A4" w14:textId="77777777"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ПРР при поискване.</w:t>
      </w:r>
    </w:p>
    <w:p w14:paraId="77EE5B57" w14:textId="4E910AFF"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CD3E41">
        <w:rPr>
          <w:rFonts w:ascii="Times New Roman" w:eastAsia="Times New Roman" w:hAnsi="Times New Roman" w:cs="Times New Roman"/>
          <w:caps/>
          <w:color w:val="000000"/>
          <w:sz w:val="24"/>
          <w:szCs w:val="24"/>
          <w:lang w:eastAsia="bg-BG"/>
        </w:rPr>
        <w:t>Бенефициента</w:t>
      </w:r>
      <w:r w:rsidRPr="00CD3E41">
        <w:rPr>
          <w:rFonts w:ascii="Times New Roman" w:eastAsia="Times New Roman" w:hAnsi="Times New Roman" w:cs="Times New Roman"/>
          <w:color w:val="000000"/>
          <w:sz w:val="24"/>
          <w:szCs w:val="24"/>
          <w:lang w:eastAsia="bg-BG"/>
        </w:rPr>
        <w:t xml:space="preserve"> в срок от 5 години, считано от 31 декември на годината, в която е извършено последното плащане от управляващия орган.</w:t>
      </w:r>
    </w:p>
    <w:p w14:paraId="0E330AE0"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aps/>
          <w:color w:val="000000"/>
          <w:sz w:val="24"/>
          <w:szCs w:val="24"/>
          <w:lang w:eastAsia="bg-BG"/>
        </w:rPr>
        <w:t>Бенефициентът</w:t>
      </w:r>
      <w:r w:rsidRPr="00CD3E41">
        <w:rPr>
          <w:rFonts w:ascii="Times New Roman" w:eastAsia="Times New Roman" w:hAnsi="Times New Roman" w:cs="Times New Roman"/>
          <w:color w:val="000000"/>
          <w:sz w:val="24"/>
          <w:szCs w:val="24"/>
          <w:lang w:eastAsia="bg-BG"/>
        </w:rPr>
        <w:t xml:space="preserve"> се задължава да извършва периодични проверки на място в рамките на 5-годишния период на устойчивост, съгласно указания на УО на ПРР.</w:t>
      </w:r>
    </w:p>
    <w:p w14:paraId="5734E700"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caps/>
          <w:color w:val="000000"/>
          <w:sz w:val="24"/>
          <w:szCs w:val="24"/>
          <w:lang w:eastAsia="bg-BG"/>
        </w:rPr>
        <w:t>Бенефициентът</w:t>
      </w:r>
      <w:r w:rsidRPr="00CD3E41">
        <w:rPr>
          <w:rFonts w:ascii="Times New Roman" w:eastAsia="Times New Roman" w:hAnsi="Times New Roman" w:cs="Times New Roman"/>
          <w:color w:val="000000"/>
          <w:sz w:val="24"/>
          <w:szCs w:val="24"/>
          <w:lang w:eastAsia="bg-BG"/>
        </w:rPr>
        <w:t xml:space="preserve"> предоставя на УО на ПРР, в рамките на междинните отчети за напредък, информация за направените констатации при извършването на </w:t>
      </w:r>
      <w:r w:rsidRPr="00CD3E41">
        <w:rPr>
          <w:rFonts w:ascii="Times New Roman" w:eastAsia="Times New Roman" w:hAnsi="Times New Roman" w:cs="Times New Roman"/>
          <w:color w:val="000000"/>
          <w:sz w:val="24"/>
          <w:szCs w:val="24"/>
          <w:lang w:eastAsia="bg-BG"/>
        </w:rPr>
        <w:lastRenderedPageBreak/>
        <w:t>проверките на място, за отправените към изпълнителя препоръки и за тяхното изпълнение.</w:t>
      </w:r>
    </w:p>
    <w:p w14:paraId="238ECA9C"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color w:val="000000"/>
          <w:sz w:val="24"/>
          <w:szCs w:val="24"/>
          <w:lang w:eastAsia="bg-BG"/>
        </w:rPr>
        <w:t>При проверки на място от страна на УО на ПРР, Счетоводния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w:t>
      </w:r>
      <w:r w:rsidRPr="00CD3E41">
        <w:rPr>
          <w:rFonts w:ascii="Times New Roman" w:eastAsia="Times New Roman" w:hAnsi="Times New Roman" w:cs="Times New Roman"/>
          <w:color w:val="000000"/>
          <w:sz w:val="24"/>
          <w:szCs w:val="24"/>
          <w:lang w:eastAsia="bg-BG"/>
        </w:rPr>
        <w:t xml:space="preserve">. </w:t>
      </w:r>
    </w:p>
    <w:p w14:paraId="37FF93D2"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Проектът, изпълняван съгласно сключения Договор за предоставяне на безвъзмездна финансова помощ, подлежи на задължителна проверка на място от УО на 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чл.65 от Регламент (EС) №2021/1060 г. на Европейския парламент.</w:t>
      </w:r>
    </w:p>
    <w:p w14:paraId="62D6AE43" w14:textId="2D5FAE6E"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ПРР, Счетоводния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 за период от пет години, считано от 31 декември на годината, в която е извършено последното плащане от Управляващия орган. Този срок се прекъсва в случай на съдебни процедури или по надлежно обосновано искане от страна на Европейската комисия. </w:t>
      </w:r>
    </w:p>
    <w:p w14:paraId="60E82B69" w14:textId="77777777" w:rsidR="007522AB" w:rsidRPr="00CD3E41" w:rsidRDefault="00EC4150">
      <w:pPr>
        <w:pStyle w:val="Text1"/>
        <w:spacing w:after="0" w:line="360" w:lineRule="auto"/>
        <w:ind w:left="0" w:firstLine="708"/>
        <w:rPr>
          <w:szCs w:val="24"/>
          <w:lang w:val="bg-BG" w:eastAsia="bg-BG"/>
        </w:rPr>
      </w:pPr>
      <w:r w:rsidRPr="00CD3E41">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14:paraId="45D64AA3"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ПРР и/или Счетоводния орган при поискване съгласно </w:t>
      </w:r>
      <w:r w:rsidRPr="00CD3E41">
        <w:rPr>
          <w:rFonts w:ascii="Times New Roman" w:eastAsia="Times New Roman" w:hAnsi="Times New Roman" w:cs="Times New Roman"/>
          <w:b/>
          <w:sz w:val="24"/>
          <w:szCs w:val="24"/>
          <w:lang w:eastAsia="bg-BG"/>
        </w:rPr>
        <w:t xml:space="preserve">Приложение </w:t>
      </w:r>
      <w:r w:rsidR="007E6A08" w:rsidRPr="00CD3E41">
        <w:rPr>
          <w:rFonts w:ascii="Times New Roman" w:eastAsia="Times New Roman" w:hAnsi="Times New Roman" w:cs="Times New Roman"/>
          <w:b/>
          <w:sz w:val="24"/>
          <w:szCs w:val="24"/>
          <w:lang w:eastAsia="bg-BG"/>
        </w:rPr>
        <w:t>13.1</w:t>
      </w:r>
      <w:r w:rsidRPr="00CD3E41">
        <w:rPr>
          <w:rFonts w:ascii="Times New Roman" w:eastAsia="Times New Roman" w:hAnsi="Times New Roman" w:cs="Times New Roman"/>
          <w:b/>
          <w:sz w:val="24"/>
          <w:szCs w:val="24"/>
          <w:lang w:eastAsia="bg-BG"/>
        </w:rPr>
        <w:t xml:space="preserve"> </w:t>
      </w:r>
      <w:r w:rsidRPr="00CD3E41">
        <w:rPr>
          <w:rFonts w:ascii="Times New Roman" w:eastAsia="Times New Roman" w:hAnsi="Times New Roman" w:cs="Times New Roman"/>
          <w:sz w:val="24"/>
          <w:szCs w:val="24"/>
          <w:lang w:eastAsia="bg-BG"/>
        </w:rPr>
        <w:t>към Договора.</w:t>
      </w:r>
    </w:p>
    <w:p w14:paraId="48FA33D8" w14:textId="77777777" w:rsidR="007522AB" w:rsidRPr="00CD3E41" w:rsidRDefault="00EC4150" w:rsidP="0062512A">
      <w:pPr>
        <w:pStyle w:val="ListParagraph"/>
        <w:numPr>
          <w:ilvl w:val="0"/>
          <w:numId w:val="3"/>
        </w:numPr>
        <w:spacing w:after="0" w:line="360" w:lineRule="auto"/>
        <w:ind w:left="0" w:firstLine="709"/>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sz w:val="24"/>
          <w:szCs w:val="24"/>
          <w:lang w:eastAsia="bg-BG"/>
        </w:rPr>
        <w:lastRenderedPageBreak/>
        <w:t xml:space="preserve">При реализиране на своите правомощия УО на ПРР и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Pr="00CD3E41">
        <w:rPr>
          <w:rFonts w:ascii="Times New Roman" w:eastAsia="Times New Roman" w:hAnsi="Times New Roman" w:cs="Times New Roman"/>
          <w:color w:val="000000"/>
          <w:sz w:val="24"/>
          <w:szCs w:val="24"/>
          <w:lang w:eastAsia="bg-BG"/>
        </w:rPr>
        <w:t xml:space="preserve">. </w:t>
      </w:r>
    </w:p>
    <w:p w14:paraId="41A3BD23" w14:textId="77777777"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sz w:val="24"/>
          <w:szCs w:val="24"/>
          <w:lang w:eastAsia="bg-BG"/>
        </w:rPr>
        <w:t xml:space="preserve">Чл.20. УО на ПРР има право да дава указания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ПРР</w:t>
      </w:r>
      <w:r w:rsidRPr="00CD3E41">
        <w:rPr>
          <w:rFonts w:ascii="Times New Roman" w:eastAsia="Times New Roman" w:hAnsi="Times New Roman" w:cs="Times New Roman"/>
          <w:color w:val="000000"/>
          <w:sz w:val="24"/>
          <w:szCs w:val="24"/>
          <w:lang w:eastAsia="bg-BG"/>
        </w:rPr>
        <w:t>.</w:t>
      </w:r>
    </w:p>
    <w:p w14:paraId="419BAF1F" w14:textId="77777777" w:rsidR="007522AB" w:rsidRPr="00CD3E41" w:rsidRDefault="00EC4150">
      <w:pPr>
        <w:spacing w:after="0" w:line="360" w:lineRule="auto"/>
        <w:jc w:val="center"/>
        <w:rPr>
          <w:rFonts w:ascii="Times New Roman" w:eastAsia="Times New Roman" w:hAnsi="Times New Roman" w:cs="Times New Roman"/>
          <w:b/>
          <w:bCs/>
          <w:sz w:val="24"/>
          <w:szCs w:val="24"/>
          <w:lang w:eastAsia="bg-BG"/>
        </w:rPr>
      </w:pPr>
      <w:r w:rsidRPr="00CD3E41">
        <w:rPr>
          <w:rFonts w:ascii="Times New Roman" w:eastAsia="Times New Roman" w:hAnsi="Times New Roman" w:cs="Times New Roman"/>
          <w:b/>
          <w:bCs/>
          <w:sz w:val="24"/>
          <w:szCs w:val="24"/>
          <w:lang w:eastAsia="bg-BG"/>
        </w:rPr>
        <w:t>Раздел ІІ</w:t>
      </w:r>
    </w:p>
    <w:p w14:paraId="0C9A1613" w14:textId="77777777" w:rsidR="007522AB" w:rsidRPr="00CD3E41" w:rsidRDefault="00EC4150">
      <w:pPr>
        <w:spacing w:after="0" w:line="360" w:lineRule="auto"/>
        <w:jc w:val="center"/>
        <w:rPr>
          <w:rFonts w:ascii="Times New Roman" w:eastAsia="Times New Roman" w:hAnsi="Times New Roman" w:cs="Times New Roman"/>
          <w:b/>
          <w:bCs/>
          <w:sz w:val="24"/>
          <w:szCs w:val="24"/>
          <w:lang w:eastAsia="bg-BG"/>
        </w:rPr>
      </w:pPr>
      <w:r w:rsidRPr="00CD3E41">
        <w:rPr>
          <w:rFonts w:ascii="Times New Roman" w:eastAsia="Times New Roman" w:hAnsi="Times New Roman" w:cs="Times New Roman"/>
          <w:b/>
          <w:bCs/>
          <w:sz w:val="24"/>
          <w:szCs w:val="24"/>
          <w:lang w:eastAsia="bg-BG"/>
        </w:rPr>
        <w:t xml:space="preserve">ЗАДЪЛЖЕНИЯ </w:t>
      </w:r>
    </w:p>
    <w:p w14:paraId="0E4D9A44" w14:textId="77777777" w:rsidR="007F4F47" w:rsidRPr="00CD3E41" w:rsidRDefault="007F4F47" w:rsidP="007F4F47">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CD3E41">
        <w:rPr>
          <w:rFonts w:ascii="Times New Roman" w:eastAsia="Times New Roman" w:hAnsi="Times New Roman" w:cs="Times New Roman"/>
          <w:bCs/>
          <w:sz w:val="24"/>
          <w:szCs w:val="24"/>
          <w:lang w:eastAsia="bg-BG"/>
        </w:rPr>
        <w:t>Чл.21. (1) БЕНЕФИЦИЕНТЪТ се задължава да уведоми УО на ПРР с представяне на уведомление чрез ИСУН, придружено от подкрепящи документи, в следните случаи:</w:t>
      </w:r>
    </w:p>
    <w:p w14:paraId="5223E17E" w14:textId="64E76A91" w:rsidR="007F4F47" w:rsidRPr="00CD3E41" w:rsidRDefault="007F4F47"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CD3E41">
        <w:rPr>
          <w:rFonts w:ascii="Times New Roman" w:eastAsia="Times New Roman" w:hAnsi="Times New Roman" w:cs="Times New Roman"/>
          <w:bCs/>
          <w:sz w:val="24"/>
          <w:szCs w:val="24"/>
          <w:lang w:eastAsia="bg-BG"/>
        </w:rPr>
        <w:t>1.</w:t>
      </w:r>
      <w:r w:rsidRPr="00CD3E41">
        <w:rPr>
          <w:rFonts w:ascii="Times New Roman" w:eastAsia="Times New Roman" w:hAnsi="Times New Roman" w:cs="Times New Roman"/>
          <w:bCs/>
          <w:sz w:val="24"/>
          <w:szCs w:val="24"/>
          <w:lang w:eastAsia="bg-BG"/>
        </w:rPr>
        <w:tab/>
        <w:t>при промяна на законния представител на БЕНЕФИЦИЕНТА и/или промяна в наименованието на БЕНЕФИЦИЕНТА;</w:t>
      </w:r>
    </w:p>
    <w:p w14:paraId="458E80DB" w14:textId="1CF01D09" w:rsidR="007F4F47" w:rsidRPr="00CD3E41" w:rsidRDefault="007F4F47"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CD3E41">
        <w:rPr>
          <w:rFonts w:ascii="Times New Roman" w:eastAsia="Times New Roman" w:hAnsi="Times New Roman" w:cs="Times New Roman"/>
          <w:bCs/>
          <w:sz w:val="24"/>
          <w:szCs w:val="24"/>
          <w:lang w:eastAsia="bg-BG"/>
        </w:rPr>
        <w:t>2.</w:t>
      </w:r>
      <w:r w:rsidRPr="00CD3E41">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w:t>
      </w:r>
    </w:p>
    <w:p w14:paraId="06F2227C" w14:textId="77777777" w:rsidR="007F4F47" w:rsidRPr="00CD3E41" w:rsidRDefault="007F4F47" w:rsidP="007F4F47">
      <w:pPr>
        <w:tabs>
          <w:tab w:val="left" w:pos="993"/>
        </w:tabs>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CD3E41">
        <w:rPr>
          <w:rFonts w:ascii="Times New Roman" w:eastAsia="Times New Roman" w:hAnsi="Times New Roman" w:cs="Times New Roman"/>
          <w:bCs/>
          <w:sz w:val="24"/>
          <w:szCs w:val="24"/>
          <w:lang w:eastAsia="bg-BG"/>
        </w:rPr>
        <w:t>3.</w:t>
      </w:r>
      <w:r w:rsidRPr="00CD3E41">
        <w:rPr>
          <w:rFonts w:ascii="Times New Roman" w:eastAsia="Times New Roman" w:hAnsi="Times New Roman" w:cs="Times New Roman"/>
          <w:bCs/>
          <w:sz w:val="24"/>
          <w:szCs w:val="24"/>
          <w:lang w:eastAsia="bg-BG"/>
        </w:rPr>
        <w:tab/>
        <w:t>при промяна на банковата сметка, посочена в Искането за авансово/междинно плащане;</w:t>
      </w:r>
    </w:p>
    <w:p w14:paraId="1221A91F" w14:textId="0E3715C7" w:rsidR="007F4F47" w:rsidRPr="00A86338" w:rsidRDefault="007F4F47" w:rsidP="007F4F47">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val="en-US" w:eastAsia="bg-BG"/>
        </w:rPr>
      </w:pPr>
      <w:r w:rsidRPr="00CD3E41">
        <w:rPr>
          <w:rFonts w:ascii="Times New Roman" w:eastAsia="Times New Roman" w:hAnsi="Times New Roman" w:cs="Times New Roman"/>
          <w:bCs/>
          <w:sz w:val="24"/>
          <w:szCs w:val="24"/>
          <w:lang w:eastAsia="bg-BG"/>
        </w:rPr>
        <w:t>4. при определяне/промяна на ръководителя/членовете на екипа по проекта</w:t>
      </w:r>
      <w:r w:rsidR="00A86338">
        <w:rPr>
          <w:rFonts w:ascii="Times New Roman" w:eastAsia="Times New Roman" w:hAnsi="Times New Roman" w:cs="Times New Roman"/>
          <w:bCs/>
          <w:sz w:val="24"/>
          <w:szCs w:val="24"/>
          <w:lang w:val="en-US" w:eastAsia="bg-BG"/>
        </w:rPr>
        <w:t>.</w:t>
      </w:r>
    </w:p>
    <w:p w14:paraId="3061B4F9" w14:textId="77777777" w:rsidR="007F4F47" w:rsidRPr="00CD3E41" w:rsidRDefault="007F4F47" w:rsidP="007F4F47">
      <w:pPr>
        <w:suppressAutoHyphens w:val="0"/>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CD3E41">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ПРР с представяне на уведомление чрез ИСУН, придружено от съответните подкрепящи документи, и е получил писмено одобрение от УО на ПРР за съответното действие:</w:t>
      </w:r>
    </w:p>
    <w:p w14:paraId="567BAA0F" w14:textId="24984D99" w:rsidR="007F4F47" w:rsidRPr="00A86338" w:rsidRDefault="007F4F47" w:rsidP="00A86338">
      <w:pPr>
        <w:suppressAutoHyphens w:val="0"/>
        <w:autoSpaceDE w:val="0"/>
        <w:autoSpaceDN w:val="0"/>
        <w:adjustRightInd w:val="0"/>
        <w:spacing w:after="0" w:line="360" w:lineRule="auto"/>
        <w:ind w:firstLine="720"/>
        <w:jc w:val="both"/>
        <w:rPr>
          <w:rFonts w:ascii="Times New Roman" w:eastAsia="Times New Roman" w:hAnsi="Times New Roman" w:cs="Times New Roman"/>
          <w:bCs/>
          <w:sz w:val="24"/>
          <w:szCs w:val="24"/>
          <w:lang w:val="en-US" w:eastAsia="bg-BG"/>
        </w:rPr>
      </w:pPr>
      <w:r w:rsidRPr="00CD3E41">
        <w:rPr>
          <w:rFonts w:ascii="Times New Roman" w:eastAsia="Times New Roman" w:hAnsi="Times New Roman" w:cs="Times New Roman"/>
          <w:bCs/>
          <w:sz w:val="24"/>
          <w:szCs w:val="24"/>
          <w:lang w:eastAsia="bg-BG"/>
        </w:rPr>
        <w:t>1. 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A86338">
        <w:rPr>
          <w:rFonts w:ascii="Times New Roman" w:eastAsia="Times New Roman" w:hAnsi="Times New Roman" w:cs="Times New Roman"/>
          <w:bCs/>
          <w:sz w:val="24"/>
          <w:szCs w:val="24"/>
          <w:lang w:val="en-US" w:eastAsia="bg-BG"/>
        </w:rPr>
        <w:t>.</w:t>
      </w:r>
    </w:p>
    <w:p w14:paraId="6137F091" w14:textId="043DA204" w:rsidR="007F4F47" w:rsidRDefault="007F4F47" w:rsidP="007F4F47">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Чл.22. БЕНЕФИЦИЕНТЪТ е длъжен да уведомява УО на 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ПРР.</w:t>
      </w:r>
    </w:p>
    <w:p w14:paraId="4B7D1E89" w14:textId="6A072C18" w:rsidR="00A86338" w:rsidRDefault="00A86338" w:rsidP="007F4F47">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p>
    <w:p w14:paraId="3033899C" w14:textId="77777777" w:rsidR="00A86338" w:rsidRPr="00CD3E41" w:rsidRDefault="00A86338" w:rsidP="007F4F47">
      <w:pPr>
        <w:suppressAutoHyphens w:val="0"/>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p>
    <w:p w14:paraId="3A14D2D4" w14:textId="77777777" w:rsidR="007522AB" w:rsidRPr="00CD3E41" w:rsidRDefault="00EC4150">
      <w:pPr>
        <w:spacing w:after="0" w:line="360" w:lineRule="auto"/>
        <w:jc w:val="center"/>
        <w:rPr>
          <w:rFonts w:ascii="Times New Roman" w:eastAsia="Times New Roman" w:hAnsi="Times New Roman" w:cs="Times New Roman"/>
          <w:b/>
          <w:bCs/>
          <w:sz w:val="24"/>
          <w:szCs w:val="24"/>
          <w:lang w:eastAsia="bg-BG"/>
        </w:rPr>
      </w:pPr>
      <w:r w:rsidRPr="00CD3E41">
        <w:rPr>
          <w:rFonts w:ascii="Times New Roman" w:eastAsia="Times New Roman" w:hAnsi="Times New Roman" w:cs="Times New Roman"/>
          <w:b/>
          <w:bCs/>
          <w:sz w:val="24"/>
          <w:szCs w:val="24"/>
          <w:lang w:eastAsia="bg-BG"/>
        </w:rPr>
        <w:lastRenderedPageBreak/>
        <w:t>Раздел ІІI</w:t>
      </w:r>
    </w:p>
    <w:p w14:paraId="4BE8D4EC" w14:textId="77777777" w:rsidR="007522AB" w:rsidRPr="00CD3E41" w:rsidRDefault="00EC4150">
      <w:pPr>
        <w:spacing w:after="120" w:line="360" w:lineRule="auto"/>
        <w:jc w:val="center"/>
        <w:rPr>
          <w:rFonts w:ascii="Times New Roman" w:eastAsia="Times New Roman" w:hAnsi="Times New Roman" w:cs="Times New Roman"/>
          <w:b/>
          <w:bCs/>
          <w:sz w:val="24"/>
          <w:szCs w:val="24"/>
          <w:lang w:eastAsia="bg-BG"/>
        </w:rPr>
      </w:pPr>
      <w:r w:rsidRPr="00CD3E41">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3E3D4DA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Чл.23.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предостави на УО на ПРР и/или на лицата, упълномощени от него, и на Счетоводния орган, цялата необходима информация за изпълнението на Проекта, в указан от тях срок. </w:t>
      </w:r>
    </w:p>
    <w:p w14:paraId="50D808E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Чл.24. В случай че УО на ПРР извършва текуща или последваща оценка на проекта,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предостави на УО на ПРР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 за достъп, предвидени в чл. 98. </w:t>
      </w:r>
    </w:p>
    <w:p w14:paraId="0ADA89F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 от една от страните по договора, страната, извършила оценката, предоставя копие от Доклада за оценката на другата страна. </w:t>
      </w:r>
    </w:p>
    <w:p w14:paraId="7CEABE56" w14:textId="295FAB01" w:rsidR="007522AB" w:rsidRPr="00CD3E41" w:rsidRDefault="00EC4150">
      <w:pPr>
        <w:spacing w:after="0" w:line="360" w:lineRule="auto"/>
        <w:ind w:firstLine="708"/>
        <w:jc w:val="both"/>
        <w:rPr>
          <w:rFonts w:ascii="Times New Roman" w:hAnsi="Times New Roman"/>
          <w:sz w:val="24"/>
          <w:szCs w:val="24"/>
        </w:rPr>
      </w:pPr>
      <w:r w:rsidRPr="00CD3E41">
        <w:rPr>
          <w:rFonts w:ascii="Times New Roman" w:eastAsia="Times New Roman" w:hAnsi="Times New Roman" w:cs="Times New Roman"/>
          <w:sz w:val="24"/>
          <w:szCs w:val="24"/>
          <w:lang w:eastAsia="bg-BG"/>
        </w:rPr>
        <w:t xml:space="preserve">Чл.26.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w:t>
      </w:r>
      <w:r w:rsidRPr="00CD3E41">
        <w:rPr>
          <w:rFonts w:ascii="Times New Roman" w:hAnsi="Times New Roman" w:cs="Times New Roman"/>
          <w:sz w:val="24"/>
          <w:szCs w:val="24"/>
        </w:rPr>
        <w:t>чрез модул „Е-управление на проекти“ достъпно на интернет адрес: htttp://eumis2020.government.bg</w:t>
      </w:r>
      <w:r w:rsidRPr="00CD3E41">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CD3E41">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 следваща отчетния период.</w:t>
      </w:r>
    </w:p>
    <w:p w14:paraId="5494D6A3" w14:textId="712A3442"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Междинните и окончателният технически отчети се попълват</w:t>
      </w:r>
      <w:r w:rsidR="008751F4" w:rsidRPr="00CD3E41">
        <w:rPr>
          <w:rFonts w:ascii="Times New Roman" w:eastAsia="Times New Roman" w:hAnsi="Times New Roman" w:cs="Times New Roman"/>
          <w:sz w:val="24"/>
          <w:szCs w:val="24"/>
          <w:lang w:eastAsia="bg-BG"/>
        </w:rPr>
        <w:t xml:space="preserve"> и</w:t>
      </w:r>
      <w:r w:rsidRPr="00CD3E41">
        <w:rPr>
          <w:rFonts w:ascii="Times New Roman" w:eastAsia="Times New Roman" w:hAnsi="Times New Roman" w:cs="Times New Roman"/>
          <w:sz w:val="24"/>
          <w:szCs w:val="24"/>
          <w:lang w:eastAsia="bg-BG"/>
        </w:rPr>
        <w:t xml:space="preserve">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6CFB0C8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w:t>
      </w:r>
      <w:r w:rsidRPr="00CD3E41">
        <w:rPr>
          <w:rFonts w:ascii="Times New Roman" w:hAnsi="Times New Roman" w:cs="Times New Roman"/>
          <w:sz w:val="24"/>
          <w:szCs w:val="24"/>
        </w:rPr>
        <w:t>чрез модул „Е-управление на проекти“ на интернет адрес: htttp://eumis2020.government.bg</w:t>
      </w:r>
      <w:r w:rsidRPr="00CD3E41">
        <w:rPr>
          <w:rFonts w:ascii="Times New Roman" w:eastAsia="Times New Roman" w:hAnsi="Times New Roman" w:cs="Times New Roman"/>
          <w:sz w:val="24"/>
          <w:szCs w:val="24"/>
          <w:lang w:eastAsia="bg-BG"/>
        </w:rPr>
        <w:t xml:space="preserve">. Отделните разходооправдателни документи се описват поотделно, като се отнасят към съответното бюджетно перо. Сканирано копие на разходооправдателния документ, както и </w:t>
      </w:r>
      <w:r w:rsidRPr="00CD3E41">
        <w:rPr>
          <w:rFonts w:ascii="Times New Roman" w:eastAsia="Times New Roman" w:hAnsi="Times New Roman" w:cs="Times New Roman"/>
          <w:sz w:val="24"/>
          <w:szCs w:val="24"/>
          <w:lang w:eastAsia="bg-BG"/>
        </w:rPr>
        <w:lastRenderedPageBreak/>
        <w:t>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w:t>
      </w:r>
    </w:p>
    <w:p w14:paraId="761D2ED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или да използва отделни счетоводни аналитични сметки, свързани с договора за всяка форма на подкрепа, в съответствие с чл. 74, пар. 1, буква</w:t>
      </w:r>
      <w:r w:rsidR="00997DED" w:rsidRPr="00CD3E41">
        <w:rPr>
          <w:rFonts w:ascii="Times New Roman" w:eastAsia="Times New Roman" w:hAnsi="Times New Roman" w:cs="Times New Roman"/>
          <w:sz w:val="24"/>
          <w:szCs w:val="24"/>
          <w:lang w:eastAsia="bg-BG"/>
        </w:rPr>
        <w:t xml:space="preserve"> а</w:t>
      </w:r>
      <w:r w:rsidRPr="00CD3E41">
        <w:rPr>
          <w:rFonts w:ascii="Times New Roman" w:eastAsia="Times New Roman" w:hAnsi="Times New Roman" w:cs="Times New Roman"/>
          <w:sz w:val="24"/>
          <w:szCs w:val="24"/>
          <w:lang w:eastAsia="bg-BG"/>
        </w:rPr>
        <w:t>), i) от Регламент 2021/1060 на ЕП и на Съвета.</w:t>
      </w:r>
    </w:p>
    <w:p w14:paraId="589A381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Чл.28. Ако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не представи на УО на 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ПРР може да прекрати или развали Договора, в съответствие с чл.70, както и да изиска връщане на изплатените суми. </w:t>
      </w:r>
    </w:p>
    <w:p w14:paraId="2F6658F8" w14:textId="77777777" w:rsidR="007522AB" w:rsidRPr="00CD3E41" w:rsidRDefault="007522AB">
      <w:pPr>
        <w:spacing w:after="0" w:line="360" w:lineRule="auto"/>
        <w:ind w:firstLine="708"/>
        <w:jc w:val="both"/>
        <w:rPr>
          <w:rFonts w:ascii="Times New Roman" w:eastAsia="Times New Roman" w:hAnsi="Times New Roman" w:cs="Times New Roman"/>
          <w:sz w:val="24"/>
          <w:szCs w:val="24"/>
          <w:lang w:eastAsia="bg-BG"/>
        </w:rPr>
      </w:pPr>
    </w:p>
    <w:p w14:paraId="046FE5AF"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 xml:space="preserve">Раздел ІV </w:t>
      </w:r>
    </w:p>
    <w:p w14:paraId="53CB17E8"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ОТГОВОРНОСТ</w:t>
      </w:r>
    </w:p>
    <w:p w14:paraId="3160F50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Чл.29. (1) УО на ПРР не отговаря за щети или понесени вреди от персонала или имуществото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по време на изпълнението на проекта или като последица от него. </w:t>
      </w:r>
    </w:p>
    <w:p w14:paraId="6FA3D30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w:t>
      </w:r>
    </w:p>
    <w:p w14:paraId="7AE4493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Чл.30.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14:paraId="22DA163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УО на ПРР не носи отговорност, произтичаща от искове или жалби вследствие нарушение на нормативни изисквания от страна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2392A48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Чл.31. (1) В случай че при проверка на проведените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ПРР, Счетоводният орган, националните одитиращи и контролни органи, Европейската комисия, Европейската служба за борба с измамите, </w:t>
      </w:r>
      <w:r w:rsidRPr="00CD3E41">
        <w:rPr>
          <w:rFonts w:ascii="Times New Roman" w:eastAsia="Times New Roman" w:hAnsi="Times New Roman" w:cs="Times New Roman"/>
          <w:sz w:val="24"/>
          <w:szCs w:val="24"/>
          <w:lang w:eastAsia="bg-BG"/>
        </w:rPr>
        <w:lastRenderedPageBreak/>
        <w:t xml:space="preserve">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 прекратяване или разваляне на настоящия Договор. </w:t>
      </w:r>
    </w:p>
    <w:p w14:paraId="4BBEAE8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ПРР към </w:t>
      </w:r>
      <w:r w:rsidRPr="00CD3E41">
        <w:rPr>
          <w:rFonts w:ascii="Times New Roman" w:eastAsia="Times New Roman" w:hAnsi="Times New Roman" w:cs="Times New Roman"/>
          <w:caps/>
          <w:sz w:val="24"/>
          <w:szCs w:val="24"/>
          <w:lang w:eastAsia="bg-BG"/>
        </w:rPr>
        <w:t>Бенефициента.</w:t>
      </w:r>
    </w:p>
    <w:p w14:paraId="6D394E1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 за което няма съгласие от УО на ПРР, чрез неверифициране на разходи или налагане на финансови корекции върху бюджета на проекта, прекратяване или разваляне на настоящия Договор.</w:t>
      </w:r>
    </w:p>
    <w:p w14:paraId="4A75061E" w14:textId="77777777" w:rsidR="007522AB" w:rsidRPr="00CD3E41" w:rsidRDefault="007522AB">
      <w:pPr>
        <w:spacing w:after="0" w:line="360" w:lineRule="auto"/>
        <w:jc w:val="center"/>
        <w:rPr>
          <w:rFonts w:ascii="Times New Roman" w:eastAsia="Times New Roman" w:hAnsi="Times New Roman" w:cs="Times New Roman"/>
          <w:b/>
          <w:sz w:val="24"/>
          <w:szCs w:val="24"/>
          <w:lang w:eastAsia="bg-BG"/>
        </w:rPr>
      </w:pPr>
    </w:p>
    <w:p w14:paraId="0678973A" w14:textId="77777777" w:rsidR="007522AB" w:rsidRPr="00CD3E41" w:rsidRDefault="00EC4150">
      <w:pPr>
        <w:spacing w:after="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V</w:t>
      </w:r>
    </w:p>
    <w:p w14:paraId="5B4E35E1" w14:textId="77777777" w:rsidR="007522AB" w:rsidRPr="00CD3E41" w:rsidRDefault="00EC4150">
      <w:pPr>
        <w:spacing w:after="120" w:line="360" w:lineRule="auto"/>
        <w:jc w:val="center"/>
        <w:rPr>
          <w:rFonts w:ascii="Times New Roman" w:eastAsia="Times New Roman" w:hAnsi="Times New Roman" w:cs="Times New Roman"/>
          <w:caps/>
          <w:sz w:val="24"/>
          <w:szCs w:val="24"/>
          <w:lang w:eastAsia="bg-BG"/>
        </w:rPr>
      </w:pPr>
      <w:r w:rsidRPr="00CD3E41">
        <w:rPr>
          <w:rFonts w:ascii="Times New Roman" w:eastAsia="Times New Roman" w:hAnsi="Times New Roman" w:cs="Times New Roman"/>
          <w:b/>
          <w:caps/>
          <w:sz w:val="24"/>
          <w:szCs w:val="24"/>
          <w:lang w:eastAsia="bg-BG"/>
        </w:rPr>
        <w:t>КОНФЛИКТ НА ИНТЕРЕСИ И КОДЕКС ЗА ЕТИЧНО ПОВЕДЕНИЕ</w:t>
      </w:r>
    </w:p>
    <w:p w14:paraId="6275E036"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Чл.33. (1) Изпълнявайки дейностите по този Договор,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14:paraId="5F2771E6"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спазва изискванията на </w:t>
      </w:r>
      <w:r w:rsidRPr="00CD3E41">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61 от Регламент (ЕС, ЕВРАТОМ) № 1046/ 2018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 32 от Делегиран регламент № 1268/2012 г. на Комисията и </w:t>
      </w:r>
      <w:r w:rsidRPr="00CD3E41">
        <w:rPr>
          <w:rFonts w:ascii="Times New Roman" w:eastAsia="Times New Roman" w:hAnsi="Times New Roman" w:cs="Times New Roman"/>
          <w:sz w:val="24"/>
          <w:szCs w:val="24"/>
          <w:lang w:eastAsia="bg-BG"/>
        </w:rPr>
        <w:t>да уведоми незабавно УО на 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07496F2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 xml:space="preserve">Чл.34.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273AFD6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Чл.35.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Pr="00CD3E41">
        <w:rPr>
          <w:rFonts w:ascii="Times New Roman" w:hAnsi="Times New Roman" w:cs="Times New Roman"/>
          <w:sz w:val="24"/>
          <w:szCs w:val="24"/>
        </w:rPr>
        <w:t xml:space="preserve"> </w:t>
      </w:r>
    </w:p>
    <w:p w14:paraId="1D17E2B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Чл.36. По смисъла на Договора, конфликт на интереси е налице при възникване на обстоятелствата, посочени в чл. 61 от Регламент (ЕС, ЕВРАТОМ) № 1046/ 2018 относно финансовите разпоредби, приложими за общия бюджет на Европейската общност и чл.32 от Делегиран регламент № 1268/2012 г. на Комисията.</w:t>
      </w:r>
    </w:p>
    <w:p w14:paraId="386028F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Чл.37.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14:paraId="5C1174CF"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ПРР.</w:t>
      </w:r>
    </w:p>
    <w:p w14:paraId="24BB0F8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Чл.38. (1) УО на ПРР си запазва правото да се увери, че тези мерки са адекватни и може да изиска предприемането на допълнителни мерки, ако това е необходимо. </w:t>
      </w:r>
    </w:p>
    <w:p w14:paraId="375072B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смени, незабавно и без компенсация от УО на ПРР, всеки свой служител, който участва в изпълнението на Договора и е в такава ситуация.</w:t>
      </w:r>
    </w:p>
    <w:p w14:paraId="244D657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Чл.39.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не поддържа такава независимост, УО на ПРР може да не верифицира разходи или да наложи финансови корекции и/или да прекрати Договора.</w:t>
      </w:r>
    </w:p>
    <w:p w14:paraId="483A6CA8" w14:textId="77777777" w:rsidR="007522AB" w:rsidRPr="00CD3E41" w:rsidRDefault="00EC4150">
      <w:pPr>
        <w:spacing w:after="0" w:line="360" w:lineRule="auto"/>
        <w:ind w:firstLine="708"/>
        <w:jc w:val="both"/>
        <w:rPr>
          <w:rFonts w:ascii="Times New Roman" w:eastAsia="Times New Roman" w:hAnsi="Times New Roman" w:cs="Times New Roman"/>
          <w:caps/>
          <w:sz w:val="24"/>
          <w:szCs w:val="24"/>
          <w:lang w:eastAsia="bg-BG"/>
        </w:rPr>
      </w:pPr>
      <w:r w:rsidRPr="00CD3E41">
        <w:rPr>
          <w:rFonts w:ascii="Times New Roman" w:eastAsia="Times New Roman" w:hAnsi="Times New Roman" w:cs="Times New Roman"/>
          <w:sz w:val="24"/>
          <w:szCs w:val="24"/>
          <w:lang w:eastAsia="bg-BG"/>
        </w:rPr>
        <w:lastRenderedPageBreak/>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във връзка с проекта или услугите, реализирани по проекта,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ПРР.</w:t>
      </w:r>
      <w:r w:rsidRPr="00CD3E41">
        <w:rPr>
          <w:rFonts w:ascii="Times New Roman" w:eastAsia="Times New Roman" w:hAnsi="Times New Roman" w:cs="Times New Roman"/>
          <w:caps/>
          <w:sz w:val="24"/>
          <w:szCs w:val="24"/>
          <w:lang w:eastAsia="bg-BG"/>
        </w:rPr>
        <w:t xml:space="preserve"> </w:t>
      </w:r>
    </w:p>
    <w:p w14:paraId="04674E7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не трябва да ангажира УО на 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0A3AC2A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Чл.41.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УО на ПРР.</w:t>
      </w:r>
    </w:p>
    <w:p w14:paraId="0B49CE0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Чл.42.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ПРР, нито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2971516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7B4C05F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w:t>
      </w:r>
      <w:r w:rsidRPr="00CD3E41">
        <w:rPr>
          <w:rFonts w:ascii="Times New Roman" w:eastAsia="Times New Roman" w:hAnsi="Times New Roman" w:cs="Times New Roman"/>
          <w:sz w:val="24"/>
          <w:szCs w:val="24"/>
          <w:lang w:eastAsia="bg-BG"/>
        </w:rPr>
        <w:lastRenderedPageBreak/>
        <w:t xml:space="preserve">услуга, комисионни, изплатени на получател с неясна самоличност, или комисионни, изплатени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w:t>
      </w:r>
    </w:p>
    <w:p w14:paraId="2E8D23F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(3)</w:t>
      </w:r>
      <w:r w:rsidRPr="00CD3E41">
        <w:rPr>
          <w:rFonts w:ascii="Times New Roman" w:hAnsi="Times New Roman" w:cs="Times New Roman"/>
          <w:sz w:val="24"/>
          <w:szCs w:val="24"/>
        </w:rPr>
        <w:t xml:space="preserve"> </w:t>
      </w:r>
      <w:r w:rsidRPr="00CD3E41">
        <w:rPr>
          <w:rFonts w:ascii="Times New Roman" w:eastAsia="Times New Roman" w:hAnsi="Times New Roman" w:cs="Times New Roman"/>
          <w:sz w:val="24"/>
          <w:szCs w:val="24"/>
          <w:lang w:eastAsia="bg-BG"/>
        </w:rPr>
        <w:t xml:space="preserve">Ако се появят комерсиални разходи по ал.2, УО на 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77A9180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Чл.44. (1) При поискване,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трябва да предостави на УО на 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2D0C0DA7"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УО на 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4274873A"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0B748175" w14:textId="77777777" w:rsidR="007522AB" w:rsidRPr="00CD3E41" w:rsidRDefault="00EC4150">
      <w:pPr>
        <w:spacing w:after="0" w:line="360" w:lineRule="auto"/>
        <w:ind w:firstLine="1"/>
        <w:jc w:val="center"/>
        <w:rPr>
          <w:rFonts w:ascii="Times New Roman" w:eastAsia="Times New Roman" w:hAnsi="Times New Roman" w:cs="Times New Roman"/>
          <w:b/>
          <w:color w:val="000000"/>
          <w:sz w:val="24"/>
          <w:szCs w:val="24"/>
          <w:lang w:eastAsia="bg-BG"/>
        </w:rPr>
      </w:pPr>
      <w:r w:rsidRPr="00CD3E41">
        <w:rPr>
          <w:rFonts w:ascii="Times New Roman" w:eastAsia="Times New Roman" w:hAnsi="Times New Roman" w:cs="Times New Roman"/>
          <w:b/>
          <w:color w:val="000000"/>
          <w:sz w:val="24"/>
          <w:szCs w:val="24"/>
          <w:lang w:eastAsia="bg-BG"/>
        </w:rPr>
        <w:t>Раздел VI</w:t>
      </w:r>
    </w:p>
    <w:p w14:paraId="0F9720A0"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 xml:space="preserve">Наличност на документи </w:t>
      </w:r>
    </w:p>
    <w:p w14:paraId="33CB59AA" w14:textId="4831C893"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Чл.46. (1) УО на ПРР, лицата, упълномощени от него, и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задължават да съхраняват на подходящото равнище всички предоставени документи, информация или други </w:t>
      </w:r>
      <w:r w:rsidR="00656834" w:rsidRPr="00CD3E41">
        <w:rPr>
          <w:rFonts w:ascii="Times New Roman" w:eastAsia="Times New Roman" w:hAnsi="Times New Roman" w:cs="Times New Roman"/>
          <w:sz w:val="24"/>
          <w:szCs w:val="24"/>
          <w:lang w:eastAsia="bg-BG"/>
        </w:rPr>
        <w:t>материали, за срок не по-малко от 5 (пет) години</w:t>
      </w:r>
      <w:r w:rsidRPr="00CD3E41">
        <w:rPr>
          <w:rFonts w:ascii="Times New Roman" w:eastAsia="Times New Roman" w:hAnsi="Times New Roman" w:cs="Times New Roman"/>
          <w:sz w:val="24"/>
          <w:szCs w:val="24"/>
          <w:lang w:eastAsia="bg-BG"/>
        </w:rPr>
        <w:t>, считано от 31 декември на годината, в която е извършено последното плащане от управляващия орган, в които са включени разходооправдателни документи, свързани с операциите, получаващи подкрепа от фондовете.</w:t>
      </w:r>
    </w:p>
    <w:p w14:paraId="1B3BA9CC"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5AEDC52F"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Чл.47.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дава съгласието си УО на 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14:paraId="6EB2804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 xml:space="preserve">Чл.48. При реализиране на своите правомощия УО на ПРР, упълномощените от него лица и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и ако е необходимо поверителността на документите съобразно разпоредбите на приложимото европейско и национално законодателство. </w:t>
      </w:r>
    </w:p>
    <w:p w14:paraId="50EF11D5" w14:textId="77777777" w:rsidR="007522AB" w:rsidRPr="00CD3E41" w:rsidRDefault="00EC4150">
      <w:pPr>
        <w:spacing w:after="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VІI</w:t>
      </w:r>
    </w:p>
    <w:p w14:paraId="7E8BF882"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 xml:space="preserve">ПОПУЛЯРИЗИРАНЕ НА СЪФИНАНСИРАНЕТО, МЕРКИ ЗА ВИДИМОСТ, ПРОЗРАЧНОСТ И КОМУНИКАЦИЯ </w:t>
      </w:r>
    </w:p>
    <w:p w14:paraId="5AC99527"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Чл.49.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или Фонда за справедлив преход. Предприетите за тази цел мерки трябва да са съобразени със съответните правила за видимост, прозрачност и </w:t>
      </w:r>
      <w:r w:rsidR="00DD4A07" w:rsidRPr="00CD3E41">
        <w:rPr>
          <w:rFonts w:ascii="Times New Roman" w:eastAsia="Times New Roman" w:hAnsi="Times New Roman" w:cs="Times New Roman"/>
          <w:sz w:val="24"/>
          <w:szCs w:val="24"/>
          <w:lang w:eastAsia="bg-BG"/>
        </w:rPr>
        <w:t>комуникация, предвидени в чл. 47</w:t>
      </w:r>
      <w:r w:rsidRPr="00CD3E41">
        <w:rPr>
          <w:rFonts w:ascii="Times New Roman" w:eastAsia="Times New Roman" w:hAnsi="Times New Roman" w:cs="Times New Roman"/>
          <w:sz w:val="24"/>
          <w:szCs w:val="24"/>
          <w:lang w:eastAsia="bg-BG"/>
        </w:rPr>
        <w:t xml:space="preserve"> - 50, Глава III, Раздел I и II на Регламент 2021/1060 г. и Приложение ІХ от Регламент 2021/1060 на Комисията. </w:t>
      </w:r>
    </w:p>
    <w:p w14:paraId="026BD1D0" w14:textId="77777777" w:rsidR="007522AB" w:rsidRPr="00CD3E41" w:rsidRDefault="00EC4150">
      <w:pPr>
        <w:spacing w:after="0" w:line="360" w:lineRule="auto"/>
        <w:ind w:firstLine="708"/>
        <w:jc w:val="both"/>
        <w:rPr>
          <w:rFonts w:ascii="Times New Roman" w:hAnsi="Times New Roman" w:cs="Times New Roman"/>
          <w:sz w:val="24"/>
          <w:szCs w:val="24"/>
          <w:lang w:eastAsia="ja-JP"/>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 както и ефективно предоставяне на информация по проектите, съфинансирани от Европейските фондове съгласно </w:t>
      </w:r>
      <w:r w:rsidR="00DD4A07" w:rsidRPr="00CD3E41">
        <w:rPr>
          <w:rFonts w:ascii="Times New Roman" w:eastAsia="Times New Roman" w:hAnsi="Times New Roman"/>
          <w:b/>
          <w:iCs/>
          <w:color w:val="000000"/>
          <w:sz w:val="24"/>
          <w:szCs w:val="24"/>
          <w:lang w:eastAsia="bg-BG"/>
        </w:rPr>
        <w:t>Единен наръчник на бенефициента за прилагане на правилата за видимост, прозрачност и комуникация</w:t>
      </w:r>
      <w:r w:rsidR="00DD4A07" w:rsidRPr="00CD3E41">
        <w:rPr>
          <w:rFonts w:ascii="Times New Roman" w:eastAsia="Times New Roman" w:hAnsi="Times New Roman"/>
          <w:b/>
          <w:i/>
          <w:iCs/>
          <w:color w:val="000000"/>
          <w:sz w:val="24"/>
          <w:szCs w:val="24"/>
          <w:lang w:eastAsia="bg-BG"/>
        </w:rPr>
        <w:t xml:space="preserve"> (Приложение 1) </w:t>
      </w:r>
      <w:r w:rsidR="00DD4A07" w:rsidRPr="00CD3E41">
        <w:rPr>
          <w:rFonts w:ascii="Times New Roman" w:eastAsia="Times New Roman" w:hAnsi="Times New Roman"/>
          <w:b/>
          <w:iCs/>
          <w:color w:val="000000"/>
          <w:sz w:val="24"/>
          <w:szCs w:val="24"/>
          <w:lang w:eastAsia="bg-BG"/>
        </w:rPr>
        <w:t xml:space="preserve">към Национална комуникационна стратегия 2021 - 2027 г. </w:t>
      </w:r>
      <w:r w:rsidRPr="00CD3E41">
        <w:rPr>
          <w:rFonts w:ascii="Times New Roman" w:eastAsia="Times New Roman" w:hAnsi="Times New Roman" w:cs="Times New Roman"/>
          <w:sz w:val="24"/>
          <w:szCs w:val="24"/>
          <w:lang w:eastAsia="bg-BG"/>
        </w:rPr>
        <w:t>Единните мерки и правила се основават на Регламент (ЕС) № 2021/1060 на Европейския парламент и на Съвета от 24 юни 2021 г.</w:t>
      </w:r>
    </w:p>
    <w:p w14:paraId="7D5CC777" w14:textId="6B6E636A"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Чл.50.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Програма „Развитие на регионите“ 2021-2027 г. в информацията, предоставяна на целевата група по Проекта, в своите междинни и годишни технически отчети, във всякакъв вид документи, свързани с изпълнението на проекта и при всички контакти с медиите. Той </w:t>
      </w:r>
      <w:r w:rsidR="00323EBF" w:rsidRPr="00CD3E41">
        <w:rPr>
          <w:rFonts w:ascii="Times New Roman" w:eastAsia="Times New Roman" w:hAnsi="Times New Roman" w:cs="Times New Roman"/>
          <w:sz w:val="24"/>
          <w:szCs w:val="24"/>
          <w:lang w:eastAsia="bg-BG"/>
        </w:rPr>
        <w:t>трябва да използва логото на ЕС.</w:t>
      </w:r>
    </w:p>
    <w:p w14:paraId="6B5D153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hAnsi="Times New Roman" w:cs="Times New Roman"/>
          <w:sz w:val="24"/>
          <w:szCs w:val="24"/>
          <w:lang w:eastAsia="ja-JP"/>
        </w:rPr>
        <w:t>2</w:t>
      </w:r>
      <w:r w:rsidRPr="00CD3E41">
        <w:rPr>
          <w:rFonts w:ascii="Times New Roman" w:eastAsia="Times New Roman" w:hAnsi="Times New Roman" w:cs="Times New Roman"/>
          <w:sz w:val="24"/>
          <w:szCs w:val="24"/>
          <w:lang w:eastAsia="bg-BG"/>
        </w:rPr>
        <w:t xml:space="preserve">) Всяка публикация, направена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както и всеки документ създаден от него в каквато и да било форма и в каквото и да е средство за масова информация, в това число и в Интернет, трябва да съдържа следното заявление: </w:t>
      </w:r>
    </w:p>
    <w:p w14:paraId="6D02FE65" w14:textId="436F2235" w:rsidR="007522AB" w:rsidRPr="00CD3E41" w:rsidRDefault="00EC4150">
      <w:pPr>
        <w:spacing w:after="0" w:line="360" w:lineRule="auto"/>
        <w:ind w:firstLine="1"/>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i/>
          <w:iCs/>
          <w:sz w:val="24"/>
          <w:szCs w:val="24"/>
          <w:lang w:eastAsia="bg-BG"/>
        </w:rPr>
        <w:lastRenderedPageBreak/>
        <w:t xml:space="preserve">“Този документ е създаден в рамките на проект „.......................”, който се осъществява с финансовата подкрепа на Програма „Развитие на регионите” 2021-2027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ПРР 2021-2027 г.” </w:t>
      </w:r>
    </w:p>
    <w:p w14:paraId="26E663C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Pr="00CD3E41">
        <w:rPr>
          <w:rFonts w:ascii="Times New Roman" w:hAnsi="Times New Roman" w:cs="Times New Roman"/>
          <w:sz w:val="24"/>
          <w:szCs w:val="24"/>
          <w:lang w:eastAsia="ja-JP"/>
        </w:rPr>
        <w:t>51</w:t>
      </w:r>
      <w:r w:rsidRPr="00CD3E41">
        <w:rPr>
          <w:rFonts w:ascii="Times New Roman" w:eastAsia="Times New Roman" w:hAnsi="Times New Roman" w:cs="Times New Roman"/>
          <w:sz w:val="24"/>
          <w:szCs w:val="24"/>
          <w:lang w:eastAsia="bg-BG"/>
        </w:rPr>
        <w:t xml:space="preserve">. Всяка информация, представена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съфинансиране от Европейския фонд за регионално развитие или Фонда за справедлив преход чрез Програма „Развитие на регионите“ 2021-2027 г.</w:t>
      </w:r>
    </w:p>
    <w:p w14:paraId="6F8F73BB"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VІІI</w:t>
      </w:r>
    </w:p>
    <w:p w14:paraId="6D57B8FA" w14:textId="77777777" w:rsidR="007522AB" w:rsidRPr="00CD3E41" w:rsidRDefault="00EC4150">
      <w:pPr>
        <w:spacing w:after="120" w:line="360" w:lineRule="auto"/>
        <w:jc w:val="center"/>
        <w:rPr>
          <w:rFonts w:ascii="Times New Roman" w:eastAsia="Times New Roman" w:hAnsi="Times New Roman" w:cs="Times New Roman"/>
          <w:caps/>
          <w:sz w:val="24"/>
          <w:szCs w:val="24"/>
          <w:lang w:eastAsia="bg-BG"/>
        </w:rPr>
      </w:pPr>
      <w:r w:rsidRPr="00CD3E41">
        <w:rPr>
          <w:rFonts w:ascii="Times New Roman" w:eastAsia="Times New Roman" w:hAnsi="Times New Roman" w:cs="Times New Roman"/>
          <w:b/>
          <w:caps/>
          <w:sz w:val="24"/>
          <w:szCs w:val="24"/>
          <w:lang w:eastAsia="bg-BG"/>
        </w:rPr>
        <w:t>ПРАВО НА СОБСТВЕНОСТ/ ПОЛЗВАНЕ НА РЕЗУЛТАТИТЕ И ПРИДОБИТИТЕ АКТИВИ</w:t>
      </w:r>
    </w:p>
    <w:p w14:paraId="59604C5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Pr="00CD3E41">
        <w:rPr>
          <w:rFonts w:ascii="Times New Roman" w:hAnsi="Times New Roman" w:cs="Times New Roman"/>
          <w:sz w:val="24"/>
          <w:szCs w:val="24"/>
          <w:lang w:eastAsia="ja-JP"/>
        </w:rPr>
        <w:t>52</w:t>
      </w:r>
      <w:r w:rsidRPr="00CD3E41">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w:t>
      </w:r>
    </w:p>
    <w:p w14:paraId="5E5CEF95" w14:textId="292F1D28"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Pr="00CD3E41">
        <w:rPr>
          <w:rFonts w:ascii="Times New Roman" w:hAnsi="Times New Roman" w:cs="Times New Roman"/>
          <w:sz w:val="24"/>
          <w:szCs w:val="24"/>
          <w:lang w:eastAsia="ja-JP"/>
        </w:rPr>
        <w:t>53</w:t>
      </w:r>
      <w:r w:rsidRPr="00CD3E41">
        <w:rPr>
          <w:rFonts w:ascii="Times New Roman" w:eastAsia="Times New Roman" w:hAnsi="Times New Roman" w:cs="Times New Roman"/>
          <w:sz w:val="24"/>
          <w:szCs w:val="24"/>
          <w:lang w:eastAsia="bg-BG"/>
        </w:rPr>
        <w:t>. Независимо от разпоредбите на чл. 5</w:t>
      </w:r>
      <w:r w:rsidRPr="00CD3E41">
        <w:rPr>
          <w:rFonts w:ascii="Times New Roman" w:hAnsi="Times New Roman" w:cs="Times New Roman"/>
          <w:sz w:val="24"/>
          <w:szCs w:val="24"/>
          <w:lang w:eastAsia="ja-JP"/>
        </w:rPr>
        <w:t>2</w:t>
      </w:r>
      <w:r w:rsidRPr="00CD3E41">
        <w:rPr>
          <w:rFonts w:ascii="Times New Roman" w:eastAsia="Times New Roman" w:hAnsi="Times New Roman" w:cs="Times New Roman"/>
          <w:sz w:val="24"/>
          <w:szCs w:val="24"/>
          <w:lang w:eastAsia="bg-BG"/>
        </w:rPr>
        <w:t xml:space="preserve"> по-горе и при спазване на Раздел V,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предоставя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w:t>
      </w:r>
      <w:r w:rsidR="0073746D"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sz w:val="24"/>
          <w:szCs w:val="24"/>
          <w:lang w:eastAsia="bg-BG"/>
        </w:rPr>
        <w:t>на проверката всички документи, свързани с проекта, независимо от формата им, като всеки от тук изброените органи има право да се позове на чл. 98 от настоящите Общи условия.</w:t>
      </w:r>
    </w:p>
    <w:p w14:paraId="2E600265" w14:textId="4B7E65DA"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Pr="00CD3E41">
        <w:rPr>
          <w:rFonts w:ascii="Times New Roman" w:hAnsi="Times New Roman" w:cs="Times New Roman"/>
          <w:sz w:val="24"/>
          <w:szCs w:val="24"/>
          <w:lang w:eastAsia="ja-JP"/>
        </w:rPr>
        <w:t>54</w:t>
      </w:r>
      <w:r w:rsidRPr="00CD3E41">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w:t>
      </w:r>
      <w:r w:rsidR="002E33ED" w:rsidRPr="00CD3E41">
        <w:rPr>
          <w:rFonts w:ascii="Times New Roman" w:eastAsia="Times New Roman" w:hAnsi="Times New Roman" w:cs="Times New Roman"/>
          <w:sz w:val="24"/>
          <w:szCs w:val="24"/>
          <w:lang w:eastAsia="bg-BG"/>
        </w:rPr>
        <w:t>е длъжен, да изпълнява едновременно следните задължения</w:t>
      </w:r>
      <w:r w:rsidRPr="00CD3E41">
        <w:rPr>
          <w:rFonts w:ascii="Times New Roman" w:eastAsia="Times New Roman" w:hAnsi="Times New Roman" w:cs="Times New Roman"/>
          <w:sz w:val="24"/>
          <w:szCs w:val="24"/>
          <w:lang w:eastAsia="bg-BG"/>
        </w:rPr>
        <w:t>:</w:t>
      </w:r>
    </w:p>
    <w:p w14:paraId="3448994F" w14:textId="77777777" w:rsidR="007522AB" w:rsidRPr="00CD3E41"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ПРР, освен с изричното одобрение на УО на ПРР;</w:t>
      </w:r>
    </w:p>
    <w:p w14:paraId="602E4383" w14:textId="77777777" w:rsidR="007522AB" w:rsidRPr="00CD3E41"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да не променя собствеността на обектите на инвестиция по проекта, с което се дава на дадено търговско дружество или публично правна организация неправомерно преимущество;</w:t>
      </w:r>
    </w:p>
    <w:p w14:paraId="69E0F44B" w14:textId="77777777" w:rsidR="007522AB" w:rsidRPr="00CD3E41" w:rsidRDefault="00EC4150">
      <w:pPr>
        <w:pStyle w:val="ListParagraph"/>
        <w:numPr>
          <w:ilvl w:val="0"/>
          <w:numId w:val="1"/>
        </w:numPr>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не извършва значителна промяна, която засяга естеството, целите или условията за изпълнение и която би довела до подкопаване на нейните първоначални цели, включително:</w:t>
      </w:r>
    </w:p>
    <w:p w14:paraId="7608DD2D" w14:textId="77777777" w:rsidR="007522AB" w:rsidRPr="00CD3E41" w:rsidRDefault="00EC4150">
      <w:pPr>
        <w:pStyle w:val="ListParagraph"/>
        <w:numPr>
          <w:ilvl w:val="0"/>
          <w:numId w:val="4"/>
        </w:numPr>
        <w:tabs>
          <w:tab w:val="left" w:pos="567"/>
          <w:tab w:val="left" w:pos="851"/>
        </w:tabs>
        <w:spacing w:after="0" w:line="360" w:lineRule="auto"/>
        <w:ind w:left="0" w:firstLine="720"/>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4D19F1D2" w14:textId="77777777" w:rsidR="00027DD1" w:rsidRPr="00CD3E41" w:rsidRDefault="00EC4150" w:rsidP="00027DD1">
      <w:pPr>
        <w:pStyle w:val="ListParagraph"/>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 да използва резултатите </w:t>
      </w:r>
      <w:r w:rsidR="00027DD1" w:rsidRPr="00CD3E41">
        <w:rPr>
          <w:rFonts w:ascii="Times New Roman" w:eastAsia="Times New Roman" w:hAnsi="Times New Roman" w:cs="Times New Roman"/>
          <w:sz w:val="24"/>
          <w:szCs w:val="24"/>
          <w:lang w:eastAsia="bg-BG"/>
        </w:rPr>
        <w:t>от изпълнените дейности по предназначение.</w:t>
      </w:r>
    </w:p>
    <w:p w14:paraId="775EE379" w14:textId="77777777" w:rsidR="00027DD1" w:rsidRPr="00CD3E41" w:rsidRDefault="00027DD1" w:rsidP="00027DD1">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В случай на неспазване на задълженията по чл.5</w:t>
      </w:r>
      <w:r w:rsidRPr="00CD3E41">
        <w:rPr>
          <w:rFonts w:ascii="Times New Roman" w:hAnsi="Times New Roman" w:cs="Times New Roman"/>
          <w:sz w:val="24"/>
          <w:szCs w:val="24"/>
          <w:lang w:eastAsia="ja-JP"/>
        </w:rPr>
        <w:t>4</w:t>
      </w:r>
      <w:r w:rsidRPr="00CD3E41">
        <w:rPr>
          <w:rFonts w:ascii="Times New Roman" w:eastAsia="Times New Roman" w:hAnsi="Times New Roman" w:cs="Times New Roman"/>
          <w:sz w:val="24"/>
          <w:szCs w:val="24"/>
          <w:lang w:eastAsia="bg-BG"/>
        </w:rPr>
        <w:t>, ал.1, УО има право да налага финансови корекции на бенефициента.</w:t>
      </w:r>
    </w:p>
    <w:p w14:paraId="0E497F2A" w14:textId="77777777" w:rsidR="007522AB" w:rsidRPr="00CD3E41" w:rsidRDefault="00027DD1" w:rsidP="00027DD1">
      <w:pPr>
        <w:pStyle w:val="ListParagraph"/>
        <w:spacing w:after="0" w:line="360" w:lineRule="auto"/>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 </w:t>
      </w:r>
      <w:r w:rsidR="00EC4150" w:rsidRPr="00CD3E41">
        <w:rPr>
          <w:rFonts w:ascii="Times New Roman" w:eastAsia="Times New Roman" w:hAnsi="Times New Roman" w:cs="Times New Roman"/>
          <w:sz w:val="24"/>
          <w:szCs w:val="24"/>
          <w:lang w:eastAsia="bg-BG"/>
        </w:rPr>
        <w:t>(3) При поискване от страна на УО на 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34A01872" w14:textId="60E2B13D"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(4) УО на ПРР, Счетоводният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по ал.1 като се счита, че се позовават на чл. 97 от настоящите Общи условия.</w:t>
      </w:r>
    </w:p>
    <w:p w14:paraId="7CD68B0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(5) В съответствие със Закона за управление на средствата от Европейските фондове при споделено управление УО на 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чл. 65 от Регламент № 2021/1060 г.</w:t>
      </w:r>
    </w:p>
    <w:p w14:paraId="4D9F8B0A"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(6)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 5 по реда на Раздел ХVІІІ.</w:t>
      </w:r>
    </w:p>
    <w:p w14:paraId="7CA5EB3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(7) Настоящата разпоредба не се прилага по отношение на принос от програма към или от финансови инструменти или за проекти, които претърпяват прекратяване поради несъстоятелност на БЕНЕФИЦИЕНТА, която не е с измамна цел.</w:t>
      </w:r>
    </w:p>
    <w:p w14:paraId="043D0B4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(8) Срокът по ал.1 спира да тече при иницииране на съдебни или административни процедури, свързани с проекта, до влизане в сила на съответния акт. Срокът по ал.1 се </w:t>
      </w:r>
      <w:r w:rsidRPr="00CD3E41">
        <w:rPr>
          <w:rFonts w:ascii="Times New Roman" w:eastAsia="Times New Roman" w:hAnsi="Times New Roman" w:cs="Times New Roman"/>
          <w:sz w:val="24"/>
          <w:szCs w:val="24"/>
          <w:lang w:eastAsia="bg-BG"/>
        </w:rPr>
        <w:lastRenderedPageBreak/>
        <w:t>удължава с времето, през което е продължила съдебната или административната процедура до деня на влизане в сила на акта.</w:t>
      </w:r>
    </w:p>
    <w:p w14:paraId="34E7418B"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IX</w:t>
      </w:r>
    </w:p>
    <w:p w14:paraId="26CA50A8"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ИЗМЕНЕНИЕ НА ДОГОВОРА</w:t>
      </w:r>
    </w:p>
    <w:p w14:paraId="3A850ABC"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Чл.55. Описаните в настоящия раздел промени на Договора, се подават чрез ИСУН и се одобряват посредством сключване на допълнително споразумение (анекс).</w:t>
      </w:r>
    </w:p>
    <w:p w14:paraId="1CF98FA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Чл.56. (1) Изменението на Договора не може да има за резултат нарушаване на принципа на равнопоставеност с други бенефициенти на ПРР 2021-2027 г. и не може да засяга основната цел на проекта. </w:t>
      </w:r>
    </w:p>
    <w:p w14:paraId="2D0822A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При иницииране на изменение от страна на </w:t>
      </w:r>
      <w:r w:rsidRPr="00CD3E41">
        <w:rPr>
          <w:rFonts w:ascii="Times New Roman" w:eastAsia="Times New Roman" w:hAnsi="Times New Roman" w:cs="Times New Roman"/>
          <w:caps/>
          <w:sz w:val="24"/>
          <w:szCs w:val="24"/>
          <w:lang w:eastAsia="bg-BG"/>
        </w:rPr>
        <w:t xml:space="preserve">Бенефициента </w:t>
      </w:r>
      <w:r w:rsidRPr="00CD3E41">
        <w:rPr>
          <w:rFonts w:ascii="Times New Roman" w:eastAsia="Times New Roman" w:hAnsi="Times New Roman" w:cs="Times New Roman"/>
          <w:sz w:val="24"/>
          <w:szCs w:val="24"/>
          <w:lang w:eastAsia="bg-BG"/>
        </w:rPr>
        <w:t xml:space="preserve">по чл. 55, последният трябва да представи чрез ИСУН писмено искане за изменение на вниманието на УО на 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 приети от УО на ПРР. </w:t>
      </w:r>
    </w:p>
    <w:p w14:paraId="2C27251C" w14:textId="77777777"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Чл.57. Писмено съгласие на УО на ПРР чрез подписване на допълнително споразумение (анекс) задължително следва да е налице в следните случаи:</w:t>
      </w:r>
    </w:p>
    <w:p w14:paraId="74C769FA" w14:textId="77777777"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 xml:space="preserve">1. при промяна на срока за изпълнение на </w:t>
      </w:r>
      <w:r w:rsidRPr="00CD3E41">
        <w:rPr>
          <w:rFonts w:ascii="Times New Roman" w:eastAsia="Times New Roman" w:hAnsi="Times New Roman" w:cs="Times New Roman"/>
          <w:sz w:val="24"/>
          <w:szCs w:val="24"/>
          <w:lang w:eastAsia="bg-BG"/>
        </w:rPr>
        <w:t>Договора</w:t>
      </w:r>
      <w:r w:rsidRPr="00CD3E41">
        <w:rPr>
          <w:rFonts w:ascii="Times New Roman" w:eastAsia="Times New Roman" w:hAnsi="Times New Roman" w:cs="Times New Roman"/>
          <w:color w:val="000000"/>
          <w:sz w:val="24"/>
          <w:szCs w:val="24"/>
          <w:lang w:eastAsia="bg-BG"/>
        </w:rPr>
        <w:t>;</w:t>
      </w:r>
    </w:p>
    <w:p w14:paraId="21398E9D" w14:textId="08FABE36"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 xml:space="preserve">2. </w:t>
      </w:r>
      <w:r w:rsidR="004350E5" w:rsidRPr="00CD3E41">
        <w:rPr>
          <w:rFonts w:ascii="Times New Roman" w:eastAsia="Times New Roman" w:hAnsi="Times New Roman" w:cs="Times New Roman"/>
          <w:color w:val="000000"/>
          <w:sz w:val="24"/>
          <w:szCs w:val="24"/>
          <w:lang w:eastAsia="bg-BG"/>
        </w:rPr>
        <w:t xml:space="preserve">при </w:t>
      </w:r>
      <w:r w:rsidR="00724CBC">
        <w:rPr>
          <w:rFonts w:ascii="Times New Roman" w:eastAsia="Times New Roman" w:hAnsi="Times New Roman" w:cs="Times New Roman"/>
          <w:color w:val="000000"/>
          <w:sz w:val="24"/>
          <w:szCs w:val="24"/>
          <w:lang w:eastAsia="bg-BG"/>
        </w:rPr>
        <w:t>промяна</w:t>
      </w:r>
      <w:r w:rsidR="004350E5" w:rsidRPr="00CD3E41">
        <w:rPr>
          <w:rFonts w:ascii="Times New Roman" w:eastAsia="Times New Roman" w:hAnsi="Times New Roman" w:cs="Times New Roman"/>
          <w:color w:val="000000"/>
          <w:sz w:val="24"/>
          <w:szCs w:val="24"/>
          <w:lang w:eastAsia="bg-BG"/>
        </w:rPr>
        <w:t xml:space="preserve"> на размера на безвъзмездн</w:t>
      </w:r>
      <w:r w:rsidR="00724CBC">
        <w:rPr>
          <w:rFonts w:ascii="Times New Roman" w:eastAsia="Times New Roman" w:hAnsi="Times New Roman" w:cs="Times New Roman"/>
          <w:color w:val="000000"/>
          <w:sz w:val="24"/>
          <w:szCs w:val="24"/>
          <w:lang w:eastAsia="bg-BG"/>
        </w:rPr>
        <w:t>ата финансова помощ по Договора.</w:t>
      </w:r>
    </w:p>
    <w:p w14:paraId="5F7E712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Чл.58.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 за предоставяне на безвъзмездна финансова помощ, се поемат като собствен принос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w:t>
      </w:r>
    </w:p>
    <w:p w14:paraId="10C7E36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Чл.59.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5F6C828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УО на 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Програма „Развитие на регионите“ 2021-2027 г.</w:t>
      </w:r>
    </w:p>
    <w:p w14:paraId="60D9064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00D3C93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w:t>
      </w:r>
    </w:p>
    <w:p w14:paraId="57D9EAA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p>
    <w:p w14:paraId="5E0C466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Чл.60. Следните изменения в Договора са недопустими:</w:t>
      </w:r>
    </w:p>
    <w:p w14:paraId="17F525F9"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32BE8B6A"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p>
    <w:p w14:paraId="52F71FB3"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6D87E6B9"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11AB391A"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когато необходимостта от извършване на промяната е недостатъчно обоснована или неубедителна;</w:t>
      </w:r>
    </w:p>
    <w:p w14:paraId="70BA5184"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p>
    <w:p w14:paraId="36D62233"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4FEAD212"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7E89EAAE" w14:textId="77777777" w:rsidR="007522AB" w:rsidRPr="00CD3E41" w:rsidRDefault="00EC4150">
      <w:pPr>
        <w:tabs>
          <w:tab w:val="left" w:pos="993"/>
        </w:tabs>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14:paraId="0BFD15DE"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Х</w:t>
      </w:r>
    </w:p>
    <w:p w14:paraId="073C947B"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ПРЕХВЪРЛЯНЕ НА ПРАВА И ЗАДЪЛЖЕНИЯ ПО ДОГОВОРА</w:t>
      </w:r>
    </w:p>
    <w:p w14:paraId="3A18FA51"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Чл.61.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ПРР. </w:t>
      </w:r>
    </w:p>
    <w:p w14:paraId="7BD73568" w14:textId="77777777" w:rsidR="00217157" w:rsidRDefault="00217157">
      <w:pPr>
        <w:spacing w:after="0" w:line="360" w:lineRule="auto"/>
        <w:ind w:firstLine="1"/>
        <w:jc w:val="center"/>
        <w:rPr>
          <w:rFonts w:ascii="Times New Roman" w:eastAsia="Times New Roman" w:hAnsi="Times New Roman" w:cs="Times New Roman"/>
          <w:b/>
          <w:sz w:val="24"/>
          <w:szCs w:val="24"/>
          <w:lang w:eastAsia="bg-BG"/>
        </w:rPr>
      </w:pPr>
    </w:p>
    <w:p w14:paraId="6B47C1C7" w14:textId="1CFB9D88"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lastRenderedPageBreak/>
        <w:t>Раздел ХI</w:t>
      </w:r>
    </w:p>
    <w:p w14:paraId="3AE1CCA7"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0375091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Чл.62.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информира незабавно УО на 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3BEAC32C"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Чл.63. Периодът на изпълнение на Договора е посочен в графика на проекта – неразделна част от проектното предложение /</w:t>
      </w:r>
      <w:r w:rsidRPr="00CD3E41">
        <w:rPr>
          <w:rFonts w:ascii="Times New Roman" w:eastAsia="Times New Roman" w:hAnsi="Times New Roman" w:cs="Times New Roman"/>
          <w:b/>
          <w:sz w:val="24"/>
          <w:szCs w:val="24"/>
          <w:lang w:eastAsia="bg-BG"/>
        </w:rPr>
        <w:t>Приложение А</w:t>
      </w:r>
      <w:r w:rsidRPr="00CD3E41">
        <w:rPr>
          <w:rFonts w:ascii="Times New Roman" w:eastAsia="Times New Roman" w:hAnsi="Times New Roman" w:cs="Times New Roman"/>
          <w:sz w:val="24"/>
          <w:szCs w:val="24"/>
          <w:lang w:eastAsia="bg-BG"/>
        </w:rPr>
        <w:t xml:space="preserve"> към Договора/ и в Договора.</w:t>
      </w:r>
    </w:p>
    <w:p w14:paraId="384E469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по ПРР 2021-2027. Искането за удължаване трябва да бъде мотивирано и придружено от всички доказателства</w:t>
      </w:r>
      <w:r w:rsidRPr="00CD3E41">
        <w:rPr>
          <w:rFonts w:ascii="Times New Roman" w:hAnsi="Times New Roman" w:cs="Times New Roman"/>
          <w:sz w:val="24"/>
          <w:szCs w:val="24"/>
        </w:rPr>
        <w:t xml:space="preserve"> за </w:t>
      </w:r>
      <w:r w:rsidRPr="00CD3E41">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2DF65C35" w14:textId="292F22C6"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Чл.64. (1) </w:t>
      </w:r>
      <w:r w:rsidR="006A4ECA" w:rsidRPr="00CD3E41">
        <w:rPr>
          <w:rFonts w:ascii="Times New Roman" w:eastAsia="Times New Roman" w:hAnsi="Times New Roman" w:cs="Times New Roman"/>
          <w:sz w:val="24"/>
          <w:szCs w:val="24"/>
          <w:lang w:eastAsia="bg-BG"/>
        </w:rPr>
        <w:t xml:space="preserve">Изпълнението на договора може да бъде временно спряно само изцяло, </w:t>
      </w:r>
      <w:r w:rsidRPr="00CD3E41">
        <w:rPr>
          <w:rFonts w:ascii="Times New Roman" w:eastAsia="Times New Roman" w:hAnsi="Times New Roman" w:cs="Times New Roman"/>
          <w:sz w:val="24"/>
          <w:szCs w:val="24"/>
          <w:lang w:eastAsia="bg-BG"/>
        </w:rPr>
        <w:t xml:space="preserve">по инициатива на бенефициента или УО на 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5F3C18D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9119A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1C916AE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11BE7D2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се позове на тях и да поиска прекратяване на Договора в съответствие с чл.69. </w:t>
      </w:r>
    </w:p>
    <w:p w14:paraId="53D41037"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(6) Ако Договорът не бъде прекратен,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ПРР за тези свои действия. </w:t>
      </w:r>
    </w:p>
    <w:p w14:paraId="097F0006"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Чл.65. (1) В случай, че изпълнението на договора е било спряно, срокът за изпълнение се удължава с период, равен на периода на временното спиране.</w:t>
      </w:r>
    </w:p>
    <w:p w14:paraId="6830AB3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2E243571" w14:textId="46294043"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(3) </w:t>
      </w:r>
      <w:r w:rsidR="00F36F61" w:rsidRPr="00CD3E41">
        <w:rPr>
          <w:rFonts w:ascii="Times New Roman" w:eastAsia="Times New Roman" w:hAnsi="Times New Roman" w:cs="Times New Roman"/>
          <w:sz w:val="24"/>
          <w:szCs w:val="24"/>
          <w:lang w:eastAsia="bg-BG"/>
        </w:rPr>
        <w:t>Разходите за дейности, извършени през период на временно спиране, , не са допустими за верификация като безвъзмездна финансова помощ и остават за сметка на БЕНЕФИЦИЕНТА</w:t>
      </w:r>
      <w:r w:rsidRPr="00CD3E41">
        <w:rPr>
          <w:rFonts w:ascii="Times New Roman" w:eastAsia="Times New Roman" w:hAnsi="Times New Roman" w:cs="Times New Roman"/>
          <w:sz w:val="24"/>
          <w:szCs w:val="24"/>
          <w:lang w:eastAsia="bg-BG"/>
        </w:rPr>
        <w:t>.</w:t>
      </w:r>
    </w:p>
    <w:p w14:paraId="3E23043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Чл.66.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6064CB5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Чл.67. (1) Срокът на договора започва да тече от датата на подписването му и изтича със срока на изпълнение на договора.</w:t>
      </w:r>
    </w:p>
    <w:p w14:paraId="15D93534" w14:textId="6C88BC2C"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005664A7" w:rsidRPr="00CD3E41">
        <w:rPr>
          <w:rFonts w:ascii="Times New Roman" w:eastAsia="Times New Roman" w:hAnsi="Times New Roman" w:cs="Times New Roman"/>
          <w:sz w:val="24"/>
          <w:szCs w:val="24"/>
          <w:lang w:eastAsia="bg-BG"/>
        </w:rPr>
        <w:t xml:space="preserve">В срока по ал.1 и в рамките на 5 години, считано от одобрението на </w:t>
      </w:r>
      <w:r w:rsidR="00C359D5" w:rsidRPr="00CD3E41">
        <w:rPr>
          <w:rFonts w:ascii="Times New Roman" w:eastAsia="Times New Roman" w:hAnsi="Times New Roman" w:cs="Times New Roman"/>
          <w:sz w:val="24"/>
          <w:szCs w:val="24"/>
          <w:lang w:eastAsia="bg-BG"/>
        </w:rPr>
        <w:t xml:space="preserve">последното </w:t>
      </w:r>
      <w:r w:rsidR="005664A7" w:rsidRPr="00CD3E41">
        <w:rPr>
          <w:rFonts w:ascii="Times New Roman" w:eastAsia="Times New Roman" w:hAnsi="Times New Roman" w:cs="Times New Roman"/>
          <w:sz w:val="24"/>
          <w:szCs w:val="24"/>
          <w:lang w:eastAsia="bg-BG"/>
        </w:rPr>
        <w:t xml:space="preserve">плащане </w:t>
      </w:r>
      <w:r w:rsidR="00C359D5" w:rsidRPr="00CD3E41">
        <w:rPr>
          <w:rFonts w:ascii="Times New Roman" w:eastAsia="Times New Roman" w:hAnsi="Times New Roman" w:cs="Times New Roman"/>
          <w:sz w:val="24"/>
          <w:szCs w:val="24"/>
          <w:lang w:eastAsia="bg-BG"/>
        </w:rPr>
        <w:t xml:space="preserve">от </w:t>
      </w:r>
      <w:r w:rsidR="005664A7" w:rsidRPr="00CD3E41">
        <w:rPr>
          <w:rFonts w:ascii="Times New Roman" w:eastAsia="Times New Roman" w:hAnsi="Times New Roman" w:cs="Times New Roman"/>
          <w:color w:val="000000"/>
          <w:sz w:val="24"/>
          <w:szCs w:val="24"/>
          <w:lang w:eastAsia="bg-BG"/>
        </w:rPr>
        <w:t>УО на ПРР, Счетоводният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664A7" w:rsidRPr="00CD3E41">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 </w:t>
      </w:r>
      <w:r w:rsidR="005664A7" w:rsidRPr="00CD3E41">
        <w:rPr>
          <w:rFonts w:ascii="Times New Roman" w:eastAsia="Times New Roman" w:hAnsi="Times New Roman" w:cs="Times New Roman"/>
          <w:sz w:val="24"/>
          <w:szCs w:val="24"/>
          <w:lang w:eastAsia="bg-BG"/>
        </w:rPr>
        <w:lastRenderedPageBreak/>
        <w:t>или при възлагане или изпълнение на обществени поръчки по проекта, , се прилагат клаузите на Раздел ІІІ, XVII и XVIII</w:t>
      </w:r>
      <w:r w:rsidRPr="00CD3E41">
        <w:rPr>
          <w:rFonts w:ascii="Times New Roman" w:eastAsia="Times New Roman" w:hAnsi="Times New Roman" w:cs="Times New Roman"/>
          <w:sz w:val="24"/>
          <w:szCs w:val="24"/>
          <w:lang w:eastAsia="bg-BG"/>
        </w:rPr>
        <w:t>.</w:t>
      </w:r>
    </w:p>
    <w:p w14:paraId="48DABDA5"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ХІI</w:t>
      </w:r>
    </w:p>
    <w:p w14:paraId="0AAA2DCC"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ПРЕКРАТЯВАНЕ НА ДОГОВОРА</w:t>
      </w:r>
    </w:p>
    <w:p w14:paraId="3DABB03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Чл.68.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7E9333C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03602F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631C242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49A4D4F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предизвестие за прекратяване;</w:t>
      </w:r>
    </w:p>
    <w:p w14:paraId="538A38C1"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78B0331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1AA486D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34D5DA9F"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ПРР изготвя допълнително споразумение за прекратяване на договора. </w:t>
      </w:r>
    </w:p>
    <w:p w14:paraId="0B30CA8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w:t>
      </w:r>
      <w:r w:rsidR="007B1E09" w:rsidRPr="00CD3E41">
        <w:rPr>
          <w:rFonts w:ascii="Times New Roman" w:eastAsia="Times New Roman" w:hAnsi="Times New Roman" w:cs="Times New Roman"/>
          <w:sz w:val="24"/>
          <w:szCs w:val="24"/>
          <w:lang w:eastAsia="bg-BG"/>
        </w:rPr>
        <w:t>но споразумение</w:t>
      </w:r>
      <w:r w:rsidRPr="00CD3E41">
        <w:rPr>
          <w:rFonts w:ascii="Times New Roman" w:eastAsia="Times New Roman" w:hAnsi="Times New Roman" w:cs="Times New Roman"/>
          <w:sz w:val="24"/>
          <w:szCs w:val="24"/>
          <w:lang w:eastAsia="bg-BG"/>
        </w:rPr>
        <w:t>.</w:t>
      </w:r>
    </w:p>
    <w:p w14:paraId="69D72CF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г. УО на ПРР представя допълнителното споразумение за прекратяване на Договора на БЕНЕФИЦИЕНТА за електронен подпис през деловодната система.</w:t>
      </w:r>
    </w:p>
    <w:p w14:paraId="7EE4938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ПРР.</w:t>
      </w:r>
    </w:p>
    <w:p w14:paraId="21FBE0A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б. </w:t>
      </w:r>
      <w:r w:rsidR="00CA3FD8" w:rsidRPr="00CD3E41">
        <w:rPr>
          <w:rFonts w:ascii="Times New Roman" w:eastAsia="Times New Roman" w:hAnsi="Times New Roman" w:cs="Times New Roman"/>
          <w:sz w:val="24"/>
          <w:szCs w:val="24"/>
          <w:lang w:eastAsia="bg-BG"/>
        </w:rPr>
        <w:t>УО</w:t>
      </w:r>
      <w:r w:rsidRPr="00CD3E41">
        <w:rPr>
          <w:rFonts w:ascii="Times New Roman" w:eastAsia="Times New Roman" w:hAnsi="Times New Roman" w:cs="Times New Roman"/>
          <w:sz w:val="24"/>
          <w:szCs w:val="24"/>
          <w:lang w:eastAsia="bg-BG"/>
        </w:rPr>
        <w:t xml:space="preserve">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56E56ACF"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ПРР изготвя допълнително споразумение за прекратяване на Договора.</w:t>
      </w:r>
    </w:p>
    <w:p w14:paraId="3A3F7DB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г. При липса на верифицирани и изплатени суми по Договора се пристъпва директно към изготвяне на допълнително споразумение.</w:t>
      </w:r>
    </w:p>
    <w:p w14:paraId="30C77CC6"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д. УО на ПРР представя допълнителното споразумение за прекратяване на Договора на БЕНЕФИЦИЕНТА за електронен подпис през деловодната система.</w:t>
      </w:r>
    </w:p>
    <w:p w14:paraId="700A8BD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5FA3EE7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(4) В случай че БЕНЕФИЦИЕНТЪТ не изплати доброволно задължението си по Договора в срока съгласно 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14:paraId="2EFFC44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Чл.69. УО на ПРР може да прекрати Договора без предизвестие и без да изплаща каквито и да било обезщетения, когато: </w:t>
      </w:r>
    </w:p>
    <w:p w14:paraId="25191C4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т.1.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4F5F874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т.2. управляващ или представляващ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си задължения, доказано по надлежен ред; </w:t>
      </w:r>
    </w:p>
    <w:p w14:paraId="1ED53EF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т.3.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ПРР; </w:t>
      </w:r>
    </w:p>
    <w:p w14:paraId="75DDDFA6"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т.4.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14:paraId="5BD9D38C" w14:textId="49FCA8F1" w:rsidR="007522AB"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Чл.70. (1) При неизпълнение на някое от задълженията по договора за предоставяне на ДБФП от страна на БЕНЕФИЦИЕНТА</w:t>
      </w:r>
      <w:r w:rsidR="00F51548"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sz w:val="24"/>
          <w:szCs w:val="24"/>
          <w:lang w:eastAsia="bg-BG"/>
        </w:rPr>
        <w:t xml:space="preserve">или при неизпълнение на препоръка, отправена от УО на ПРР, когато това цели да предотврати или отстрани тежки последици за обществения интерес, УО на ПРР може да развали Договора и да поиска доброволно възстановяване от БЕНЕФИЦИЕНТА на всички вече изплатени суми от безвъзмездната финансова помощ. </w:t>
      </w:r>
    </w:p>
    <w:p w14:paraId="3386D38E" w14:textId="24253A57" w:rsidR="00D54E74" w:rsidRPr="00A86338" w:rsidRDefault="00D54E74" w:rsidP="00D54E74">
      <w:pPr>
        <w:spacing w:after="0" w:line="360" w:lineRule="auto"/>
        <w:ind w:firstLine="708"/>
        <w:jc w:val="both"/>
        <w:rPr>
          <w:rFonts w:ascii="Times New Roman" w:eastAsia="Times New Roman" w:hAnsi="Times New Roman" w:cs="Times New Roman"/>
          <w:sz w:val="24"/>
          <w:szCs w:val="24"/>
          <w:lang w:eastAsia="bg-BG"/>
        </w:rPr>
      </w:pPr>
      <w:r w:rsidRPr="00A86338">
        <w:rPr>
          <w:rFonts w:ascii="Times New Roman" w:eastAsia="Times New Roman" w:hAnsi="Times New Roman" w:cs="Times New Roman"/>
          <w:sz w:val="24"/>
          <w:szCs w:val="24"/>
          <w:lang w:eastAsia="bg-BG"/>
        </w:rPr>
        <w:t>(2)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са както следва:</w:t>
      </w:r>
    </w:p>
    <w:p w14:paraId="566EC13B" w14:textId="77777777" w:rsidR="00D54E74" w:rsidRPr="00A86338" w:rsidRDefault="00D54E74" w:rsidP="00D54E74">
      <w:pPr>
        <w:spacing w:after="0" w:line="360" w:lineRule="auto"/>
        <w:ind w:firstLine="708"/>
        <w:jc w:val="both"/>
        <w:rPr>
          <w:rFonts w:ascii="Times New Roman" w:eastAsia="Times New Roman" w:hAnsi="Times New Roman" w:cs="Times New Roman"/>
          <w:sz w:val="24"/>
          <w:szCs w:val="24"/>
          <w:lang w:eastAsia="bg-BG"/>
        </w:rPr>
      </w:pPr>
      <w:r w:rsidRPr="00A86338">
        <w:rPr>
          <w:rFonts w:ascii="Times New Roman" w:eastAsia="Times New Roman" w:hAnsi="Times New Roman" w:cs="Times New Roman"/>
          <w:sz w:val="24"/>
          <w:szCs w:val="24"/>
          <w:lang w:eastAsia="bg-BG"/>
        </w:rPr>
        <w:t>-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w:t>
      </w:r>
    </w:p>
    <w:p w14:paraId="71F7DBAF" w14:textId="77777777" w:rsidR="00D54E74" w:rsidRPr="00A86338" w:rsidRDefault="00D54E74" w:rsidP="00D54E74">
      <w:pPr>
        <w:spacing w:after="0" w:line="360" w:lineRule="auto"/>
        <w:ind w:firstLine="708"/>
        <w:jc w:val="both"/>
        <w:rPr>
          <w:rFonts w:ascii="Times New Roman" w:eastAsia="Times New Roman" w:hAnsi="Times New Roman" w:cs="Times New Roman"/>
          <w:sz w:val="24"/>
          <w:szCs w:val="24"/>
          <w:lang w:eastAsia="bg-BG"/>
        </w:rPr>
      </w:pPr>
      <w:r w:rsidRPr="00A86338">
        <w:rPr>
          <w:rFonts w:ascii="Times New Roman" w:eastAsia="Times New Roman" w:hAnsi="Times New Roman" w:cs="Times New Roman"/>
          <w:sz w:val="24"/>
          <w:szCs w:val="24"/>
          <w:lang w:eastAsia="bg-BG"/>
        </w:rPr>
        <w:t>-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когато е допуснато предварително изпълнение на решението за определяне на изпълнител - от датата, на която е образувано производството по обжалване, до влизане в сила на определението, с което е допуснато предварителното изпълнение;</w:t>
      </w:r>
    </w:p>
    <w:p w14:paraId="7CEA10FF" w14:textId="27CB38FF" w:rsidR="00D54E74" w:rsidRPr="00A86338" w:rsidRDefault="00D54E74" w:rsidP="00D54E74">
      <w:pPr>
        <w:spacing w:after="0" w:line="360" w:lineRule="auto"/>
        <w:ind w:firstLine="708"/>
        <w:jc w:val="both"/>
        <w:rPr>
          <w:rFonts w:ascii="Times New Roman" w:eastAsia="Times New Roman" w:hAnsi="Times New Roman" w:cs="Times New Roman"/>
          <w:sz w:val="24"/>
          <w:szCs w:val="24"/>
          <w:lang w:eastAsia="bg-BG"/>
        </w:rPr>
      </w:pPr>
      <w:r w:rsidRPr="00A86338">
        <w:rPr>
          <w:rFonts w:ascii="Times New Roman" w:eastAsia="Times New Roman" w:hAnsi="Times New Roman" w:cs="Times New Roman"/>
          <w:sz w:val="24"/>
          <w:szCs w:val="24"/>
          <w:lang w:eastAsia="bg-BG"/>
        </w:rPr>
        <w:t>-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r w:rsidR="00232C36" w:rsidRPr="00A86338">
        <w:rPr>
          <w:rFonts w:ascii="Times New Roman" w:eastAsia="Times New Roman" w:hAnsi="Times New Roman" w:cs="Times New Roman"/>
          <w:sz w:val="24"/>
          <w:szCs w:val="24"/>
          <w:lang w:eastAsia="bg-BG"/>
        </w:rPr>
        <w:t>.</w:t>
      </w:r>
    </w:p>
    <w:p w14:paraId="4E957F98" w14:textId="1AEA3F16"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r w:rsidR="00D54E74">
        <w:rPr>
          <w:rFonts w:ascii="Times New Roman" w:eastAsia="Times New Roman" w:hAnsi="Times New Roman" w:cs="Times New Roman"/>
          <w:sz w:val="24"/>
          <w:szCs w:val="24"/>
          <w:lang w:eastAsia="bg-BG"/>
        </w:rPr>
        <w:t>3</w:t>
      </w:r>
      <w:r w:rsidRPr="00CD3E41">
        <w:rPr>
          <w:rFonts w:ascii="Times New Roman" w:eastAsia="Times New Roman" w:hAnsi="Times New Roman" w:cs="Times New Roman"/>
          <w:sz w:val="24"/>
          <w:szCs w:val="24"/>
          <w:lang w:eastAsia="bg-BG"/>
        </w:rPr>
        <w:t>) След изтичане на срока за доброволно възстановяване УО на ПРР има право да начислява лихви за забава върху средствата по ал.1</w:t>
      </w:r>
      <w:r w:rsidR="008B6D80">
        <w:rPr>
          <w:rFonts w:ascii="Times New Roman" w:eastAsia="Times New Roman" w:hAnsi="Times New Roman" w:cs="Times New Roman"/>
          <w:sz w:val="24"/>
          <w:szCs w:val="24"/>
          <w:lang w:eastAsia="bg-BG"/>
        </w:rPr>
        <w:t xml:space="preserve"> и ал. 2 </w:t>
      </w:r>
      <w:r w:rsidRPr="00CD3E41">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p>
    <w:p w14:paraId="584CCCF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Чл.71. УО на ПРР може да прекрати или развали Договора, извън  случаите по чл. 69, ако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не е изпълнил дейност от проекта в предвидения в специалните условия на договора срок.</w:t>
      </w:r>
    </w:p>
    <w:p w14:paraId="156055BC"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Чл.72. В случаи на прекратяване на Договора, с изключение на случаите по чл.70,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w:t>
      </w:r>
      <w:r w:rsidRPr="00CD3E41">
        <w:rPr>
          <w:rFonts w:ascii="Times New Roman" w:eastAsia="Times New Roman" w:hAnsi="Times New Roman" w:cs="Times New Roman"/>
          <w:sz w:val="24"/>
          <w:szCs w:val="24"/>
          <w:lang w:eastAsia="bg-BG"/>
        </w:rPr>
        <w:lastRenderedPageBreak/>
        <w:t xml:space="preserve">проекта, като се изключват разходите, свързани с текущи ангажименти, които следва да бъдат изпълнени след прекратяването на Договора. </w:t>
      </w:r>
    </w:p>
    <w:p w14:paraId="2BC5C8A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Чл.73. В случаи на неправомерно позоваване на чл. 68 за прекратяване от страна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 в случаите, предвидени в чл. 69, УО на 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26D92131" w14:textId="667E8141" w:rsidR="00DA0ADD" w:rsidRPr="00CD3E41" w:rsidRDefault="00EC4150" w:rsidP="003811F5">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sz w:val="24"/>
          <w:szCs w:val="24"/>
          <w:lang w:eastAsia="bg-BG"/>
        </w:rPr>
        <w:t>Чл.74.</w:t>
      </w:r>
      <w:r w:rsidR="00DA0ADD" w:rsidRPr="00CD3E41">
        <w:rPr>
          <w:rFonts w:ascii="Times New Roman" w:eastAsia="Times New Roman" w:hAnsi="Times New Roman" w:cs="Times New Roman"/>
          <w:color w:val="000000"/>
          <w:sz w:val="24"/>
          <w:szCs w:val="24"/>
          <w:lang w:eastAsia="bg-BG"/>
        </w:rPr>
        <w:t>Договорът за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са както следва:</w:t>
      </w:r>
    </w:p>
    <w:p w14:paraId="72DB1FA7" w14:textId="77777777" w:rsidR="00DA0ADD" w:rsidRPr="00CD3E41" w:rsidRDefault="00DA0ADD" w:rsidP="00DA0ADD">
      <w:pPr>
        <w:tabs>
          <w:tab w:val="left" w:pos="1134"/>
        </w:tabs>
        <w:suppressAutoHyphens w:val="0"/>
        <w:spacing w:after="0" w:line="360" w:lineRule="auto"/>
        <w:ind w:firstLine="426"/>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w:t>
      </w:r>
    </w:p>
    <w:p w14:paraId="5B5A351D" w14:textId="77777777" w:rsidR="00DA0ADD" w:rsidRPr="00CD3E41" w:rsidRDefault="00DA0ADD" w:rsidP="00DA0ADD">
      <w:pPr>
        <w:tabs>
          <w:tab w:val="left" w:pos="1134"/>
        </w:tabs>
        <w:suppressAutoHyphens w:val="0"/>
        <w:spacing w:after="0" w:line="360" w:lineRule="auto"/>
        <w:ind w:firstLine="426"/>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color w:val="000000"/>
          <w:sz w:val="24"/>
          <w:szCs w:val="24"/>
          <w:lang w:eastAsia="bg-BG"/>
        </w:rPr>
        <w:t>-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когато е допуснато предварително изпълнение на решението за определяне на изпълнител - от датата, на която е образувано производството по обжалване, до влизане в сила на определението, с което е допуснато предварителното изпълнение;</w:t>
      </w:r>
    </w:p>
    <w:p w14:paraId="70369C4F" w14:textId="2EB485A8" w:rsidR="00DA0ADD" w:rsidRPr="00CD3E41" w:rsidRDefault="00DA0ADD" w:rsidP="00DA0ADD">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color w:val="000000"/>
          <w:sz w:val="24"/>
          <w:szCs w:val="24"/>
          <w:lang w:eastAsia="bg-BG"/>
        </w:rPr>
        <w:t>-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200684DB" w14:textId="77777777"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sz w:val="24"/>
          <w:szCs w:val="24"/>
          <w:lang w:eastAsia="bg-BG"/>
        </w:rPr>
        <w:t xml:space="preserve">Чл.75. </w:t>
      </w:r>
      <w:r w:rsidRPr="00CD3E41">
        <w:rPr>
          <w:rFonts w:ascii="Times New Roman" w:eastAsia="Times New Roman" w:hAnsi="Times New Roman" w:cs="Times New Roman"/>
          <w:color w:val="000000"/>
          <w:sz w:val="24"/>
          <w:szCs w:val="24"/>
          <w:lang w:eastAsia="bg-BG"/>
        </w:rPr>
        <w:t xml:space="preserve">В случай че УО на ПРР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има право едностранно да прекрати Договора след изискване на становище от </w:t>
      </w:r>
      <w:r w:rsidRPr="00CD3E41">
        <w:rPr>
          <w:rFonts w:ascii="Times New Roman" w:eastAsia="Times New Roman" w:hAnsi="Times New Roman" w:cs="Times New Roman"/>
          <w:caps/>
          <w:color w:val="000000"/>
          <w:sz w:val="24"/>
          <w:szCs w:val="24"/>
          <w:lang w:eastAsia="bg-BG"/>
        </w:rPr>
        <w:t>бенефициента</w:t>
      </w:r>
      <w:r w:rsidRPr="00CD3E41">
        <w:rPr>
          <w:rFonts w:ascii="Times New Roman" w:eastAsia="Times New Roman" w:hAnsi="Times New Roman" w:cs="Times New Roman"/>
          <w:color w:val="000000"/>
          <w:sz w:val="24"/>
          <w:szCs w:val="24"/>
          <w:lang w:eastAsia="bg-BG"/>
        </w:rPr>
        <w:t>.</w:t>
      </w:r>
    </w:p>
    <w:p w14:paraId="469EBD6E" w14:textId="77777777" w:rsidR="00217157" w:rsidRDefault="00217157">
      <w:pPr>
        <w:spacing w:after="0" w:line="360" w:lineRule="auto"/>
        <w:ind w:firstLine="1"/>
        <w:jc w:val="center"/>
        <w:rPr>
          <w:rFonts w:ascii="Times New Roman" w:eastAsia="Times New Roman" w:hAnsi="Times New Roman" w:cs="Times New Roman"/>
          <w:b/>
          <w:sz w:val="24"/>
          <w:szCs w:val="24"/>
          <w:lang w:eastAsia="bg-BG"/>
        </w:rPr>
      </w:pPr>
    </w:p>
    <w:p w14:paraId="2FFEB08C" w14:textId="77777777" w:rsidR="00217157" w:rsidRDefault="00217157">
      <w:pPr>
        <w:spacing w:after="0" w:line="360" w:lineRule="auto"/>
        <w:ind w:firstLine="1"/>
        <w:jc w:val="center"/>
        <w:rPr>
          <w:rFonts w:ascii="Times New Roman" w:eastAsia="Times New Roman" w:hAnsi="Times New Roman" w:cs="Times New Roman"/>
          <w:b/>
          <w:sz w:val="24"/>
          <w:szCs w:val="24"/>
          <w:lang w:eastAsia="bg-BG"/>
        </w:rPr>
      </w:pPr>
    </w:p>
    <w:p w14:paraId="1A3B909C" w14:textId="77777777" w:rsidR="00217157" w:rsidRDefault="00217157">
      <w:pPr>
        <w:spacing w:after="0" w:line="360" w:lineRule="auto"/>
        <w:ind w:firstLine="1"/>
        <w:jc w:val="center"/>
        <w:rPr>
          <w:rFonts w:ascii="Times New Roman" w:eastAsia="Times New Roman" w:hAnsi="Times New Roman" w:cs="Times New Roman"/>
          <w:b/>
          <w:sz w:val="24"/>
          <w:szCs w:val="24"/>
          <w:lang w:eastAsia="bg-BG"/>
        </w:rPr>
      </w:pPr>
    </w:p>
    <w:p w14:paraId="6F2951A9" w14:textId="77777777" w:rsidR="00217157" w:rsidRDefault="00217157">
      <w:pPr>
        <w:spacing w:after="0" w:line="360" w:lineRule="auto"/>
        <w:ind w:firstLine="1"/>
        <w:jc w:val="center"/>
        <w:rPr>
          <w:rFonts w:ascii="Times New Roman" w:eastAsia="Times New Roman" w:hAnsi="Times New Roman" w:cs="Times New Roman"/>
          <w:b/>
          <w:sz w:val="24"/>
          <w:szCs w:val="24"/>
          <w:lang w:eastAsia="bg-BG"/>
        </w:rPr>
      </w:pPr>
    </w:p>
    <w:p w14:paraId="352394C2" w14:textId="34745D3A"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lastRenderedPageBreak/>
        <w:t>Раздел ХІІI</w:t>
      </w:r>
    </w:p>
    <w:p w14:paraId="310EB018"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ДОПУСТИМОСТ НА РАЗХОДИте</w:t>
      </w:r>
    </w:p>
    <w:p w14:paraId="1B86457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Чл.76. Без да противоречи на разпоредбите на Регламент (EС) №2021/1060 г. на Европейския парламент и на ПМС № 86/01.06.2023 г., за да бъдат признати за допустими по проекта,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 да са разплатени за действително извършени и необходими дейности по проекта, и да са извършени в съответствие с европейското и националното законодателство.</w:t>
      </w:r>
    </w:p>
    <w:p w14:paraId="09248BC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Чл.77.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A14049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НФ-1 от 09.01.2024 г. на МФ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за програмен период 2021-2027 г., които се предоставят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w:t>
      </w:r>
    </w:p>
    <w:p w14:paraId="4D0051B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(3) 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w:t>
      </w:r>
      <w:r w:rsidR="00E902B6" w:rsidRPr="00CD3E41">
        <w:rPr>
          <w:rFonts w:ascii="Times New Roman" w:eastAsia="Times New Roman" w:hAnsi="Times New Roman" w:cs="Times New Roman"/>
          <w:sz w:val="24"/>
          <w:szCs w:val="24"/>
          <w:lang w:eastAsia="bg-BG"/>
        </w:rPr>
        <w:t>а</w:t>
      </w:r>
      <w:r w:rsidRPr="00CD3E41">
        <w:rPr>
          <w:rFonts w:ascii="Times New Roman" w:eastAsia="Times New Roman" w:hAnsi="Times New Roman" w:cs="Times New Roman"/>
          <w:sz w:val="24"/>
          <w:szCs w:val="24"/>
          <w:lang w:eastAsia="bg-BG"/>
        </w:rPr>
        <w:t xml:space="preserve"> </w:t>
      </w:r>
      <w:r w:rsidR="007F696D" w:rsidRPr="00CD3E41">
        <w:rPr>
          <w:rFonts w:ascii="Times New Roman" w:eastAsia="Times New Roman" w:hAnsi="Times New Roman" w:cs="Times New Roman"/>
          <w:sz w:val="24"/>
          <w:szCs w:val="24"/>
          <w:lang w:eastAsia="bg-BG"/>
        </w:rPr>
        <w:t xml:space="preserve">за покупките </w:t>
      </w:r>
      <w:r w:rsidRPr="00CD3E41">
        <w:rPr>
          <w:rFonts w:ascii="Times New Roman" w:eastAsia="Times New Roman" w:hAnsi="Times New Roman" w:cs="Times New Roman"/>
          <w:sz w:val="24"/>
          <w:szCs w:val="24"/>
          <w:lang w:eastAsia="bg-BG"/>
        </w:rPr>
        <w:t xml:space="preserve">по </w:t>
      </w:r>
      <w:r w:rsidR="007F696D" w:rsidRPr="00CD3E41">
        <w:rPr>
          <w:rFonts w:ascii="Times New Roman" w:eastAsia="Times New Roman" w:hAnsi="Times New Roman" w:cs="Times New Roman"/>
          <w:sz w:val="24"/>
          <w:szCs w:val="24"/>
          <w:lang w:eastAsia="bg-BG"/>
        </w:rPr>
        <w:t>З</w:t>
      </w:r>
      <w:r w:rsidRPr="00CD3E41">
        <w:rPr>
          <w:rFonts w:ascii="Times New Roman" w:eastAsia="Times New Roman" w:hAnsi="Times New Roman" w:cs="Times New Roman"/>
          <w:sz w:val="24"/>
          <w:szCs w:val="24"/>
          <w:lang w:eastAsia="bg-BG"/>
        </w:rPr>
        <w:t>ДДС.</w:t>
      </w:r>
    </w:p>
    <w:p w14:paraId="204BE347"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(4) УО на ПРР, както и Счетоводният орган, имат право да изискват информация за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w:t>
      </w:r>
    </w:p>
    <w:p w14:paraId="28DE9C48" w14:textId="77777777" w:rsidR="007522AB" w:rsidRPr="00CD3E41" w:rsidRDefault="007522AB">
      <w:pPr>
        <w:spacing w:after="0" w:line="360" w:lineRule="auto"/>
        <w:ind w:firstLine="708"/>
        <w:jc w:val="both"/>
        <w:rPr>
          <w:rFonts w:ascii="Times New Roman" w:eastAsia="Times New Roman" w:hAnsi="Times New Roman" w:cs="Times New Roman"/>
          <w:sz w:val="24"/>
          <w:szCs w:val="24"/>
          <w:lang w:eastAsia="bg-BG"/>
        </w:rPr>
      </w:pPr>
    </w:p>
    <w:p w14:paraId="7F1E4DF8"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ХІV</w:t>
      </w:r>
    </w:p>
    <w:p w14:paraId="48A21ECD" w14:textId="77777777" w:rsidR="007522AB" w:rsidRPr="00CD3E41" w:rsidRDefault="00EC4150">
      <w:pPr>
        <w:spacing w:after="120" w:line="360" w:lineRule="auto"/>
        <w:jc w:val="center"/>
        <w:rPr>
          <w:rFonts w:ascii="Times New Roman" w:eastAsia="Times New Roman" w:hAnsi="Times New Roman" w:cs="Times New Roman"/>
          <w:b/>
          <w:caps/>
          <w:sz w:val="24"/>
          <w:szCs w:val="24"/>
          <w:lang w:eastAsia="bg-BG"/>
        </w:rPr>
      </w:pPr>
      <w:r w:rsidRPr="00CD3E41">
        <w:rPr>
          <w:rFonts w:ascii="Times New Roman" w:eastAsia="Times New Roman" w:hAnsi="Times New Roman" w:cs="Times New Roman"/>
          <w:b/>
          <w:caps/>
          <w:sz w:val="24"/>
          <w:szCs w:val="24"/>
          <w:lang w:eastAsia="bg-BG"/>
        </w:rPr>
        <w:t>ПЛАЩАНИЯ</w:t>
      </w:r>
    </w:p>
    <w:p w14:paraId="0E84741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Чл.78. УО на ПРР, при поискване от страна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след проверка за допустимостта на поисканите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разходи.</w:t>
      </w:r>
    </w:p>
    <w:p w14:paraId="0A676DF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 xml:space="preserve">Чл.79. УО на ПРР има право да не </w:t>
      </w:r>
      <w:r w:rsidR="007F696D" w:rsidRPr="00CD3E41">
        <w:rPr>
          <w:rFonts w:ascii="Times New Roman" w:eastAsia="Times New Roman" w:hAnsi="Times New Roman" w:cs="Times New Roman"/>
          <w:sz w:val="24"/>
          <w:szCs w:val="24"/>
          <w:lang w:eastAsia="bg-BG"/>
        </w:rPr>
        <w:t xml:space="preserve">верифицира </w:t>
      </w:r>
      <w:r w:rsidRPr="00CD3E41">
        <w:rPr>
          <w:rFonts w:ascii="Times New Roman" w:eastAsia="Times New Roman" w:hAnsi="Times New Roman" w:cs="Times New Roman"/>
          <w:sz w:val="24"/>
          <w:szCs w:val="24"/>
          <w:lang w:eastAsia="bg-BG"/>
        </w:rPr>
        <w:t>(</w:t>
      </w:r>
      <w:r w:rsidR="007F696D" w:rsidRPr="00CD3E41">
        <w:rPr>
          <w:rFonts w:ascii="Times New Roman" w:eastAsia="Times New Roman" w:hAnsi="Times New Roman" w:cs="Times New Roman"/>
          <w:sz w:val="24"/>
          <w:szCs w:val="24"/>
          <w:lang w:eastAsia="bg-BG"/>
        </w:rPr>
        <w:t>одобрява</w:t>
      </w:r>
      <w:r w:rsidRPr="00CD3E41">
        <w:rPr>
          <w:rFonts w:ascii="Times New Roman" w:eastAsia="Times New Roman" w:hAnsi="Times New Roman" w:cs="Times New Roman"/>
          <w:sz w:val="24"/>
          <w:szCs w:val="24"/>
          <w:lang w:eastAsia="bg-BG"/>
        </w:rPr>
        <w:t>)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в Насоките за кандидатстване по  съответната процедура за предоставяне на БФП,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3CF2E9CF"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Чл.80. (1) Плащанията по проекта се считат за извършени от УО на ПРР от деня на извършването на нареждане за плащане от банковата сметка на Управляващия орган на ПРР 2021-2027 г. по банковата сметка на БЕНЕФИЦИЕНТА.</w:t>
      </w:r>
    </w:p>
    <w:p w14:paraId="4E0089CF"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05B39B5A"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Чл.81. Плащанията от УО на ПРР към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ще се извършват съгласно Договора.</w:t>
      </w:r>
    </w:p>
    <w:p w14:paraId="565B744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Чл.82. (1) УО на ПРР извършва проверка на декларираните разходи в Искането за междинно и окончателно плащане, което включва документална проверка на разходи, на изпълнени дейности от проекта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0D89BF6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т.1. Дали разходите са направени и платени в периода на допустимост на договора.</w:t>
      </w:r>
    </w:p>
    <w:p w14:paraId="7880E84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т.2. Налице ли е съответствие на извършените разходи с допустимостта на разходите определени в насоките за кандидатстване.</w:t>
      </w:r>
    </w:p>
    <w:p w14:paraId="045BAA1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т.3. Съответствието на разхода с планираното в проекта.</w:t>
      </w:r>
    </w:p>
    <w:p w14:paraId="4B97D931"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т.4. Съответствието и коректността на отчетените разходооправдателни документи и съществуването на адекватна одитна следа;</w:t>
      </w:r>
    </w:p>
    <w:p w14:paraId="1B73FB2E" w14:textId="6EF0F15D"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т.5. Действителността на извършения разход – дали действително разходът е разплатен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на изпълнителя или служителя на Бенефициента, освен в случаите на опростени възможности за финансиране, съгласно чл.53, параграф 1, букви б) , в) и г) на Регламент № 2021/1060;</w:t>
      </w:r>
    </w:p>
    <w:p w14:paraId="4B77C70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 xml:space="preserve">т.6. Дали декларираната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4D1B8E5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т.7. 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ЗУСЕФСУ.</w:t>
      </w:r>
    </w:p>
    <w:p w14:paraId="35318DC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т.8. Дали са представени доказателства за реалното изпълнение на всяка дейност, за която е платен разходът.</w:t>
      </w:r>
    </w:p>
    <w:p w14:paraId="4918FF2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т.9. Съответствието с правилата за държавна помощ, изискванията за устойчиво развитие, равни възможности, недискриминация и екологичните изисквания;</w:t>
      </w:r>
    </w:p>
    <w:p w14:paraId="5F008E2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т.10. Дали са спазени правилата за видимост, прозрачност и комуникация;</w:t>
      </w:r>
    </w:p>
    <w:p w14:paraId="335A16A1"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 11. Дали се доказва физически напредък по проект, включително постигане на заложените резултати и индикатори;</w:t>
      </w:r>
    </w:p>
    <w:p w14:paraId="2222FBA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т.12 Дали 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331BFA8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т.13 Дали в резултат на констатирани пропуски и отправени препоръки към бенефициента са представени доказателства за тяхното изпълнение;</w:t>
      </w:r>
    </w:p>
    <w:p w14:paraId="5365BE0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т.14 Дали финансираните продукти и услуги са доставени и са в пълно съответствие с заложеното по ДБФП и договора с изпълнителя.</w:t>
      </w:r>
    </w:p>
    <w:p w14:paraId="01377E2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УО на ПРР извършва проверка по ал.1 и на разходи, които се разплащат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на принципа на опростеното финансиране по чл.53, параграф 1, букви б) , в) и г) на Регламент № 2021/1060. </w:t>
      </w:r>
    </w:p>
    <w:p w14:paraId="48EFDB8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на чл.53, параграф 1, букви б) , в) и г) на Регламент № 2021/1060. </w:t>
      </w:r>
    </w:p>
    <w:p w14:paraId="34C50AA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(3) УО на ПРР верифицира (одобрява) и разплаща проверените разходи, само ако същите отговарят на условията за допустимост, описани в ал.1 и Раздел ХІIІ.</w:t>
      </w:r>
    </w:p>
    <w:p w14:paraId="06369AB6" w14:textId="4744836C"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(4) До приключване на проверката по верификация, УО на ПРР не разплаща, а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няма право да претендира разплащане, като УО на ПРР се позовава на чл.76 и чл.79, с цел да се предотврати разплащане на недопустим разход.</w:t>
      </w:r>
      <w:r w:rsidRPr="00CD3E41">
        <w:rPr>
          <w:rFonts w:ascii="Times New Roman" w:hAnsi="Times New Roman" w:cs="Times New Roman"/>
          <w:sz w:val="24"/>
          <w:szCs w:val="24"/>
        </w:rPr>
        <w:t xml:space="preserve"> </w:t>
      </w:r>
      <w:r w:rsidRPr="00CD3E41">
        <w:rPr>
          <w:rFonts w:ascii="Times New Roman" w:eastAsia="Times New Roman" w:hAnsi="Times New Roman" w:cs="Times New Roman"/>
          <w:sz w:val="24"/>
          <w:szCs w:val="24"/>
          <w:lang w:eastAsia="bg-BG"/>
        </w:rPr>
        <w:t xml:space="preserve">УО на ПРР </w:t>
      </w:r>
      <w:r w:rsidR="00315E8D" w:rsidRPr="00CD3E41">
        <w:rPr>
          <w:rFonts w:ascii="Times New Roman" w:eastAsia="Times New Roman" w:hAnsi="Times New Roman" w:cs="Times New Roman"/>
          <w:sz w:val="24"/>
          <w:szCs w:val="24"/>
          <w:lang w:eastAsia="bg-BG"/>
        </w:rPr>
        <w:t xml:space="preserve">може </w:t>
      </w:r>
      <w:r w:rsidRPr="00CD3E41">
        <w:rPr>
          <w:rFonts w:ascii="Times New Roman" w:eastAsia="Times New Roman" w:hAnsi="Times New Roman" w:cs="Times New Roman"/>
          <w:sz w:val="24"/>
          <w:szCs w:val="24"/>
          <w:lang w:eastAsia="bg-BG"/>
        </w:rPr>
        <w:t>да предприеме допълнителни проверки, включително проверки на място по чл.98 при необходимост, за да се увери, че посочените разходи са целесъобразни и допустими.</w:t>
      </w:r>
    </w:p>
    <w:p w14:paraId="77D9FD2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 xml:space="preserve">Чл.83. Всички отчети и документи, представляващи основания за плащане, се считат за одобрени, след като УО на ПРР изпрати положителен писмен отговор до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придружен с необходимите документи. </w:t>
      </w:r>
    </w:p>
    <w:p w14:paraId="00D099A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Чл.84. В случай че се установи, че разходът не съответства на условията за допустимост по чл.82, ал.1 и ал.2 и Раздел ХІIІ, УО на ПРР не го одобрява (не верифицира), като уведомява за това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5DA289A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Чл.85. Страните се съгласяват за определяне на финансови корекции да се прилага  чл. 70 от ЗУСЕФСУ. УО на 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3F86E505" w14:textId="77777777" w:rsidR="007522AB" w:rsidRPr="00CD3E41" w:rsidRDefault="00EC4150">
      <w:pPr>
        <w:spacing w:after="0" w:line="360" w:lineRule="auto"/>
        <w:ind w:firstLine="708"/>
        <w:jc w:val="both"/>
        <w:rPr>
          <w:rFonts w:ascii="Times New Roman" w:eastAsia="Times New Roman" w:hAnsi="Times New Roman" w:cs="Times New Roman"/>
          <w:bCs/>
          <w:sz w:val="24"/>
          <w:szCs w:val="24"/>
          <w:lang w:eastAsia="bg-BG"/>
        </w:rPr>
      </w:pPr>
      <w:r w:rsidRPr="00CD3E41">
        <w:rPr>
          <w:rFonts w:ascii="Times New Roman" w:eastAsia="Times New Roman" w:hAnsi="Times New Roman" w:cs="Times New Roman"/>
          <w:sz w:val="24"/>
          <w:szCs w:val="24"/>
          <w:lang w:eastAsia="bg-BG"/>
        </w:rPr>
        <w:t xml:space="preserve">Чл.86. </w:t>
      </w:r>
      <w:r w:rsidRPr="00CD3E41">
        <w:rPr>
          <w:rFonts w:ascii="Times New Roman" w:eastAsia="Times New Roman" w:hAnsi="Times New Roman" w:cs="Times New Roman"/>
          <w:bCs/>
          <w:sz w:val="24"/>
          <w:szCs w:val="24"/>
          <w:lang w:eastAsia="bg-BG"/>
        </w:rPr>
        <w:t xml:space="preserve">УО на ПРР извършва финансова корекция върху бюджета на проекта в съответствие </w:t>
      </w:r>
      <w:r w:rsidRPr="00CD3E41">
        <w:rPr>
          <w:rFonts w:ascii="Times New Roman" w:eastAsia="Times New Roman" w:hAnsi="Times New Roman" w:cs="Times New Roman"/>
          <w:sz w:val="24"/>
          <w:szCs w:val="24"/>
          <w:lang w:eastAsia="bg-BG"/>
        </w:rPr>
        <w:t>с</w:t>
      </w:r>
      <w:r w:rsidRPr="00CD3E41">
        <w:rPr>
          <w:rFonts w:ascii="Times New Roman" w:eastAsia="Times New Roman" w:hAnsi="Times New Roman" w:cs="Times New Roman"/>
          <w:bCs/>
          <w:sz w:val="24"/>
          <w:szCs w:val="24"/>
          <w:lang w:eastAsia="bg-BG"/>
        </w:rPr>
        <w:t xml:space="preserve"> чл.70, ал.1 от ЗУСЕФСУ.</w:t>
      </w:r>
    </w:p>
    <w:p w14:paraId="350CB59A"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Чл.87.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 или от звеното за вътрешен одит към бенефициента за проект с размер на предоставената безвъзмездна финансова помощ над 200 000 лв. (ако е приложимо).</w:t>
      </w:r>
    </w:p>
    <w:p w14:paraId="439FA50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olor w:val="000000"/>
          <w:sz w:val="24"/>
          <w:szCs w:val="24"/>
          <w:lang w:eastAsia="bg-BG"/>
        </w:rPr>
        <w:t xml:space="preserve">Докладът за фактически констатации </w:t>
      </w:r>
      <w:r w:rsidRPr="00CD3E41">
        <w:rPr>
          <w:rFonts w:ascii="Times New Roman" w:eastAsia="Times New Roman" w:hAnsi="Times New Roman" w:cs="Times New Roman"/>
          <w:sz w:val="24"/>
          <w:szCs w:val="24"/>
          <w:lang w:eastAsia="bg-BG"/>
        </w:rPr>
        <w:t xml:space="preserve">по проекта, изготвен от квалифициран одитор, физическо или юридическо лице, или от звеното за вътрешен одит към бенефициента, се прилага към окончателното искане за плащане по проекта.  </w:t>
      </w:r>
    </w:p>
    <w:p w14:paraId="5E8B7781"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(3) За всяко искане за плащане по проекта, когато е приложимо, одиторът проверява дали декларираните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CD3E41">
        <w:rPr>
          <w:rFonts w:ascii="Times New Roman" w:eastAsia="Times New Roman" w:hAnsi="Times New Roman" w:cs="Times New Roman"/>
          <w:b/>
          <w:sz w:val="24"/>
          <w:szCs w:val="24"/>
          <w:lang w:eastAsia="bg-BG"/>
        </w:rPr>
        <w:t xml:space="preserve">доклад </w:t>
      </w:r>
      <w:r w:rsidRPr="00CD3E41">
        <w:rPr>
          <w:rFonts w:ascii="Times New Roman" w:eastAsia="Times New Roman" w:hAnsi="Times New Roman" w:cs="Times New Roman"/>
          <w:sz w:val="24"/>
          <w:szCs w:val="24"/>
          <w:lang w:eastAsia="bg-BG"/>
        </w:rPr>
        <w:t xml:space="preserve">за фактически констатации. </w:t>
      </w:r>
    </w:p>
    <w:p w14:paraId="277467E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(4)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предоставя на одитора пълен достъп до проекта, както е предвидено това в чл.15, чл.17 и при условията на чл.98. </w:t>
      </w:r>
    </w:p>
    <w:p w14:paraId="37C2F32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(5) </w:t>
      </w:r>
      <w:r w:rsidRPr="00CD3E41">
        <w:rPr>
          <w:rFonts w:ascii="Times New Roman" w:eastAsia="Times New Roman" w:hAnsi="Times New Roman" w:cs="Times New Roman"/>
          <w:color w:val="000000"/>
          <w:sz w:val="24"/>
          <w:szCs w:val="24"/>
          <w:lang w:eastAsia="bg-BG"/>
        </w:rPr>
        <w:t xml:space="preserve">Докладът </w:t>
      </w:r>
      <w:r w:rsidRPr="00CD3E41">
        <w:rPr>
          <w:rFonts w:ascii="Times New Roman" w:eastAsia="Times New Roman" w:hAnsi="Times New Roman" w:cs="Times New Roman"/>
          <w:sz w:val="24"/>
          <w:szCs w:val="24"/>
          <w:lang w:eastAsia="bg-BG"/>
        </w:rPr>
        <w:t>за фактически констатации,</w:t>
      </w:r>
      <w:r w:rsidRPr="00CD3E41">
        <w:rPr>
          <w:rFonts w:ascii="Times New Roman" w:eastAsia="Times New Roman" w:hAnsi="Times New Roman" w:cs="Times New Roman"/>
          <w:color w:val="000000"/>
          <w:sz w:val="24"/>
          <w:szCs w:val="24"/>
          <w:lang w:eastAsia="bg-BG"/>
        </w:rPr>
        <w:t xml:space="preserve"> </w:t>
      </w:r>
      <w:r w:rsidRPr="00CD3E41">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4CF781D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Чл.88. УО на ПРР извършва плащанията в български лева, съгласно разпоредбите на Договора. </w:t>
      </w:r>
    </w:p>
    <w:p w14:paraId="4E3C6740"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lastRenderedPageBreak/>
        <w:t>Раздел ХV</w:t>
      </w:r>
    </w:p>
    <w:p w14:paraId="7E51D5CB" w14:textId="77777777" w:rsidR="007522AB" w:rsidRPr="00CD3E41" w:rsidRDefault="00EC4150">
      <w:pPr>
        <w:spacing w:after="12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СЧЕТОВОДНИ ОТЧЕТИ. ТЕХНИЧЕСКИ И ФИНАНСОВИ ПРОВЕРКИ</w:t>
      </w:r>
    </w:p>
    <w:p w14:paraId="2483BAE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Чл.89.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 използвайки подходяща и адекватна електронна система. </w:t>
      </w:r>
    </w:p>
    <w:p w14:paraId="6CA5974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27A8EEC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или допълнение към нея. </w:t>
      </w:r>
    </w:p>
    <w:p w14:paraId="16DC676A"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(4) 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2078064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Чл.90.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Договора. </w:t>
      </w:r>
    </w:p>
    <w:p w14:paraId="2C6ACFEC" w14:textId="5EA43634" w:rsidR="005C3C90" w:rsidRPr="0055069D" w:rsidRDefault="005C3C90" w:rsidP="005C3C9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hAnsi="Times New Roman" w:cs="Times New Roman"/>
          <w:sz w:val="24"/>
          <w:szCs w:val="24"/>
        </w:rPr>
        <w:t xml:space="preserve">Чл.91. </w:t>
      </w:r>
      <w:r w:rsidRPr="0055069D">
        <w:rPr>
          <w:rFonts w:ascii="Times New Roman" w:eastAsia="Times New Roman" w:hAnsi="Times New Roman" w:cs="Times New Roman"/>
          <w:sz w:val="24"/>
          <w:szCs w:val="24"/>
          <w:lang w:eastAsia="bg-BG"/>
        </w:rPr>
        <w:t>(1) БЕНЕФИЦИЕНТЪТ – бюджетно предприятие - се задължава да прилага подхода по ДДС № 06/04.04.2008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w:t>
      </w:r>
    </w:p>
    <w:p w14:paraId="18B760E9" w14:textId="77777777" w:rsidR="005C3C90" w:rsidRPr="00CD3E41" w:rsidRDefault="005C3C90" w:rsidP="005C3C90">
      <w:pPr>
        <w:spacing w:after="0" w:line="360" w:lineRule="auto"/>
        <w:ind w:firstLine="708"/>
        <w:jc w:val="both"/>
        <w:rPr>
          <w:rFonts w:ascii="Times New Roman" w:eastAsia="Times New Roman" w:hAnsi="Times New Roman" w:cs="Times New Roman"/>
          <w:sz w:val="24"/>
          <w:szCs w:val="24"/>
          <w:lang w:eastAsia="bg-BG"/>
        </w:rPr>
      </w:pPr>
      <w:r w:rsidRPr="0055069D">
        <w:rPr>
          <w:rFonts w:ascii="Times New Roman" w:eastAsia="Times New Roman" w:hAnsi="Times New Roman" w:cs="Times New Roman"/>
          <w:sz w:val="24"/>
          <w:szCs w:val="24"/>
          <w:lang w:eastAsia="bg-BG"/>
        </w:rPr>
        <w:t>(2) БЕНЕФИЦИЕНТЪТ – община се задължава да прилага подхода по ДДС №07/04.04.2008 г. на Министерство на финансите - Дирекция „Държавно съкровище”, като гарантира, че спазва разпоредбите на административния договор за предоставяне на безвъзмездна финансова помощ, относно възстановяването на неусвоени средства, лихви и други суми подлежащи на възстановяване, които ще се превеждат по „транзитна сметка” на Управляващия орган на ПРР 2021-2027 г.</w:t>
      </w:r>
    </w:p>
    <w:p w14:paraId="4E0D8BC2" w14:textId="77777777" w:rsidR="005C3C90" w:rsidRPr="00CD3E41" w:rsidRDefault="005C3C90" w:rsidP="005C3C90">
      <w:pPr>
        <w:spacing w:after="0" w:line="360" w:lineRule="auto"/>
        <w:ind w:firstLine="708"/>
        <w:jc w:val="both"/>
        <w:rPr>
          <w:rFonts w:ascii="Times New Roman" w:hAnsi="Times New Roman" w:cs="Times New Roman"/>
          <w:sz w:val="24"/>
          <w:szCs w:val="24"/>
        </w:rPr>
      </w:pPr>
      <w:r w:rsidRPr="00CD3E41">
        <w:rPr>
          <w:rFonts w:ascii="Times New Roman" w:eastAsia="Times New Roman" w:hAnsi="Times New Roman" w:cs="Times New Roman"/>
          <w:sz w:val="24"/>
          <w:szCs w:val="24"/>
          <w:lang w:eastAsia="bg-BG"/>
        </w:rPr>
        <w:t xml:space="preserve">(3) </w:t>
      </w:r>
      <w:r w:rsidRPr="00CD3E41">
        <w:rPr>
          <w:rFonts w:ascii="Times New Roman" w:eastAsia="Times New Roman" w:hAnsi="Times New Roman" w:cs="Times New Roman"/>
          <w:caps/>
          <w:sz w:val="24"/>
          <w:szCs w:val="24"/>
          <w:lang w:eastAsia="bg-BG"/>
        </w:rPr>
        <w:t>Бенефициентът</w:t>
      </w:r>
      <w:r w:rsidRPr="00CD3E41">
        <w:rPr>
          <w:rFonts w:ascii="Times New Roman" w:hAnsi="Times New Roman" w:cs="Times New Roman"/>
          <w:sz w:val="24"/>
          <w:szCs w:val="24"/>
        </w:rPr>
        <w:t xml:space="preserve"> – небюджетно предприятие - се задължава да прилага разпоредбите на административния договор за предоставяне на безвъзмездна финансова помощ за възстановяването на неусвоени средства, лихви и други средства, подлежащи </w:t>
      </w:r>
      <w:r w:rsidRPr="00CD3E41">
        <w:rPr>
          <w:rFonts w:ascii="Times New Roman" w:hAnsi="Times New Roman" w:cs="Times New Roman"/>
          <w:sz w:val="24"/>
          <w:szCs w:val="24"/>
        </w:rPr>
        <w:lastRenderedPageBreak/>
        <w:t>на възстановяване по „транзитната сметка“</w:t>
      </w:r>
      <w:r>
        <w:rPr>
          <w:rFonts w:ascii="Times New Roman" w:hAnsi="Times New Roman" w:cs="Times New Roman"/>
          <w:sz w:val="24"/>
          <w:szCs w:val="24"/>
        </w:rPr>
        <w:t xml:space="preserve"> </w:t>
      </w:r>
      <w:r w:rsidRPr="0099394E">
        <w:rPr>
          <w:rFonts w:ascii="Times New Roman" w:eastAsia="Yu Gothic" w:hAnsi="Times New Roman" w:cs="Calibri"/>
          <w:sz w:val="24"/>
          <w:szCs w:val="24"/>
          <w:lang w:eastAsia="bg-BG"/>
        </w:rPr>
        <w:t>на Управляващия орган на ПРР 2021-2027 г. За целите на изпълнение на дейността/те по проекта, бенефициентът открива отделна банкова сметка.</w:t>
      </w:r>
      <w:r w:rsidRPr="00CD3E41">
        <w:rPr>
          <w:rFonts w:ascii="Times New Roman" w:hAnsi="Times New Roman" w:cs="Times New Roman"/>
          <w:sz w:val="24"/>
          <w:szCs w:val="24"/>
        </w:rPr>
        <w:t xml:space="preserve"> </w:t>
      </w:r>
    </w:p>
    <w:p w14:paraId="48D27CA9"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гарантира, че данните, посочени в отчетите (междинни технически и окончателен технически), предвидени в чл.26, отговарят на тези в счетоводната му система и документация и са налични до изтичане на сроковете за съхранение на същата. </w:t>
      </w:r>
    </w:p>
    <w:p w14:paraId="4E052BE5" w14:textId="08D5DD33"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Чл.93. УО на ПРР извършва проверки на място при </w:t>
      </w:r>
      <w:r w:rsidR="0070147A" w:rsidRPr="00CD3E41">
        <w:rPr>
          <w:rFonts w:ascii="Times New Roman" w:eastAsia="Times New Roman" w:hAnsi="Times New Roman" w:cs="Times New Roman"/>
          <w:sz w:val="24"/>
          <w:szCs w:val="24"/>
          <w:lang w:eastAsia="bg-BG"/>
        </w:rPr>
        <w:t xml:space="preserve">Бенефициента </w:t>
      </w:r>
      <w:r w:rsidRPr="00CD3E41">
        <w:rPr>
          <w:rFonts w:ascii="Times New Roman" w:eastAsia="Times New Roman" w:hAnsi="Times New Roman" w:cs="Times New Roman"/>
          <w:sz w:val="24"/>
          <w:szCs w:val="24"/>
          <w:lang w:eastAsia="bg-BG"/>
        </w:rPr>
        <w:t xml:space="preserve">след оценка на риска и/или изготвяне на представителна извадка и/или при искане за възстановяване на средства. </w:t>
      </w:r>
    </w:p>
    <w:p w14:paraId="3771DB7D"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Чл.94. УО на ПРР изготвя Годишен план за проверките на място и уведомява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25FE2872"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Чл.95. УО на ПРР има право, ако счете за необходимо, да извършва извънредни проверки на място, без да уведомява предварително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за това. </w:t>
      </w:r>
    </w:p>
    <w:p w14:paraId="226275AF" w14:textId="7FB77E12"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Чл.96. Всички препоръки, направени от страна на УО на ПРР в резултат на направена документална проверка или проверка на място, следва да бъдат изпълнени от </w:t>
      </w:r>
      <w:r w:rsidRPr="00CD3E41">
        <w:rPr>
          <w:rFonts w:ascii="Times New Roman" w:eastAsia="Times New Roman" w:hAnsi="Times New Roman" w:cs="Times New Roman"/>
          <w:caps/>
          <w:sz w:val="24"/>
          <w:szCs w:val="24"/>
          <w:lang w:eastAsia="bg-BG"/>
        </w:rPr>
        <w:t>бенефициента</w:t>
      </w:r>
      <w:r w:rsidR="00D549B5"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sz w:val="24"/>
          <w:szCs w:val="24"/>
          <w:lang w:eastAsia="bg-BG"/>
        </w:rPr>
        <w:t xml:space="preserve">в указания от УО на ПРР срок, освен при наличие на обективна невъзможност за изпълнението им. </w:t>
      </w:r>
    </w:p>
    <w:p w14:paraId="36496D0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Чл.97. УО на 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39E77C35" w14:textId="0A876A36"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Чл.98. (1) </w:t>
      </w:r>
      <w:r w:rsidRPr="00CD3E41">
        <w:rPr>
          <w:rFonts w:ascii="Times New Roman" w:eastAsia="Times New Roman" w:hAnsi="Times New Roman" w:cs="Times New Roman"/>
          <w:caps/>
          <w:sz w:val="24"/>
          <w:szCs w:val="24"/>
          <w:lang w:eastAsia="bg-BG"/>
        </w:rPr>
        <w:t xml:space="preserve">Бенефициентът </w:t>
      </w:r>
      <w:r w:rsidR="005A2530" w:rsidRPr="00CD3E41">
        <w:rPr>
          <w:rFonts w:ascii="Times New Roman" w:eastAsia="Times New Roman" w:hAnsi="Times New Roman" w:cs="Times New Roman"/>
          <w:sz w:val="24"/>
          <w:szCs w:val="24"/>
          <w:lang w:eastAsia="bg-BG"/>
        </w:rPr>
        <w:t xml:space="preserve">е длъжен </w:t>
      </w:r>
      <w:r w:rsidR="00D549B5" w:rsidRPr="00CD3E41">
        <w:rPr>
          <w:rFonts w:ascii="Times New Roman" w:eastAsia="Times New Roman" w:hAnsi="Times New Roman" w:cs="Times New Roman"/>
          <w:sz w:val="24"/>
          <w:szCs w:val="24"/>
          <w:lang w:eastAsia="bg-BG"/>
        </w:rPr>
        <w:t xml:space="preserve">да допуска УО </w:t>
      </w:r>
      <w:r w:rsidRPr="00CD3E41">
        <w:rPr>
          <w:rFonts w:ascii="Times New Roman" w:eastAsia="Times New Roman" w:hAnsi="Times New Roman" w:cs="Times New Roman"/>
          <w:sz w:val="24"/>
          <w:szCs w:val="24"/>
          <w:lang w:eastAsia="bg-BG"/>
        </w:rPr>
        <w:t>на ПРР, С</w:t>
      </w:r>
      <w:r w:rsidR="00EF0A23" w:rsidRPr="00CD3E41">
        <w:rPr>
          <w:rFonts w:ascii="Times New Roman" w:eastAsia="Times New Roman" w:hAnsi="Times New Roman" w:cs="Times New Roman"/>
          <w:sz w:val="24"/>
          <w:szCs w:val="24"/>
          <w:lang w:eastAsia="bg-BG"/>
        </w:rPr>
        <w:t>четоводния</w:t>
      </w:r>
      <w:r w:rsidRPr="00CD3E41">
        <w:rPr>
          <w:rFonts w:ascii="Times New Roman" w:eastAsia="Times New Roman" w:hAnsi="Times New Roman" w:cs="Times New Roman"/>
          <w:sz w:val="24"/>
          <w:szCs w:val="24"/>
          <w:lang w:eastAsia="bg-BG"/>
        </w:rPr>
        <w:t xml:space="preserve"> орган, националните одитиращи и контролни органи, </w:t>
      </w:r>
      <w:r w:rsidRPr="00CD3E41">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CD3E41">
        <w:rPr>
          <w:rStyle w:val="apple-converted-space"/>
          <w:rFonts w:ascii="Times New Roman" w:hAnsi="Times New Roman" w:cs="Times New Roman"/>
          <w:color w:val="000000"/>
          <w:sz w:val="24"/>
          <w:szCs w:val="24"/>
          <w:shd w:val="clear" w:color="auto" w:fill="FFFFFF"/>
        </w:rPr>
        <w:t> </w:t>
      </w:r>
      <w:r w:rsidRPr="00CD3E41">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5 (пет) години, считано от 31 декември на годината, в която е извършено </w:t>
      </w:r>
      <w:r w:rsidRPr="00CD3E41">
        <w:rPr>
          <w:rFonts w:ascii="Times New Roman" w:eastAsia="Times New Roman" w:hAnsi="Times New Roman" w:cs="Times New Roman"/>
          <w:sz w:val="24"/>
          <w:szCs w:val="24"/>
          <w:lang w:eastAsia="bg-BG"/>
        </w:rPr>
        <w:lastRenderedPageBreak/>
        <w:t xml:space="preserve">последното плащане от Управляващия орган. Този срок се прекъсва в случай на съдебни процедури или по надлежно обосновано искане от страна на Европейската комисия. </w:t>
      </w:r>
    </w:p>
    <w:p w14:paraId="0094C39E"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Освен указаното в ал.1,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допусне УО на ПРР, Счетоводния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66212703"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(3) За изпълнение на целта по ал.2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ПРР, Счетоводния орган, националните одитиращи и контролни органи, </w:t>
      </w:r>
      <w:r w:rsidRPr="00CD3E41">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CD3E41">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следва да уведоми УО на ПРР за точното им местонахождение. </w:t>
      </w:r>
    </w:p>
    <w:p w14:paraId="20E29B26"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Чл.99.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гарантира, че правата на УО на ПРР, Счетоводния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3066C5D1"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lastRenderedPageBreak/>
        <w:t xml:space="preserve">Чл.100.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ПРР. </w:t>
      </w:r>
    </w:p>
    <w:p w14:paraId="71BFA190"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ХVI</w:t>
      </w:r>
    </w:p>
    <w:p w14:paraId="5FA60BD2" w14:textId="77777777" w:rsidR="007522AB" w:rsidRPr="00CD3E41" w:rsidRDefault="00EC4150">
      <w:pPr>
        <w:spacing w:after="12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ДВОЙНО ФИНАНСИРАНЕ</w:t>
      </w:r>
    </w:p>
    <w:p w14:paraId="00205088"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Чл.101.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 източници или финансови инструменти на Европейския съюз или други донорски програми. </w:t>
      </w:r>
    </w:p>
    <w:p w14:paraId="72BE31B1" w14:textId="77777777" w:rsidR="007522AB" w:rsidRPr="00CD3E41" w:rsidRDefault="00EC4150">
      <w:pPr>
        <w:spacing w:after="0" w:line="360" w:lineRule="auto"/>
        <w:ind w:firstLine="708"/>
        <w:jc w:val="both"/>
        <w:rPr>
          <w:rFonts w:ascii="Times New Roman" w:eastAsia="Times New Roman" w:hAnsi="Times New Roman" w:cs="Times New Roman"/>
          <w:i/>
          <w:sz w:val="24"/>
          <w:szCs w:val="24"/>
          <w:lang w:eastAsia="bg-BG"/>
        </w:rPr>
      </w:pPr>
      <w:r w:rsidRPr="00CD3E41">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CD3E41">
        <w:rPr>
          <w:rFonts w:ascii="Times New Roman" w:eastAsia="Times New Roman" w:hAnsi="Times New Roman" w:cs="Times New Roman"/>
          <w:i/>
          <w:sz w:val="24"/>
          <w:szCs w:val="24"/>
          <w:lang w:eastAsia="bg-BG"/>
        </w:rPr>
        <w:t xml:space="preserve">„Разходът е по договор за безвъзмездна помощ №........ по ПРР 2021-2027 г.” </w:t>
      </w:r>
    </w:p>
    <w:p w14:paraId="05854DAA"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Чл.102. (1) В случай на двойно финансиране,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уведомява незабавно УО на ПРР. </w:t>
      </w:r>
    </w:p>
    <w:p w14:paraId="66012615"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ПРР и по реда, определен в Раздел ХVІІІ. </w:t>
      </w:r>
    </w:p>
    <w:p w14:paraId="551EDDBA"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Чл.103. В случай че УО на ПРР установи по безспорен начин (включително при проверка на място) наличието на двойно финансиране за дейност по проекта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той изисква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1C2D0A34"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ХVІI</w:t>
      </w:r>
    </w:p>
    <w:p w14:paraId="06ED3A5F"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55E4FAF1" w14:textId="77777777" w:rsidR="007522AB" w:rsidRPr="00CD3E41" w:rsidRDefault="00EC4150">
      <w:pPr>
        <w:spacing w:after="12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УО НА ПРР</w:t>
      </w:r>
    </w:p>
    <w:p w14:paraId="4C7BE4BD" w14:textId="21B1D92B"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Чл.104. Общата сума, която УО на ПРР ще изплати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не може да надвишава максималния размер на помощта, предвиден в Договора</w:t>
      </w:r>
      <w:r w:rsidR="00515162" w:rsidRPr="00CD3E41">
        <w:rPr>
          <w:rFonts w:ascii="Times New Roman" w:eastAsia="Times New Roman" w:hAnsi="Times New Roman" w:cs="Times New Roman"/>
          <w:sz w:val="24"/>
          <w:szCs w:val="24"/>
          <w:lang w:eastAsia="bg-BG"/>
        </w:rPr>
        <w:t xml:space="preserve"> по конкретната дейност</w:t>
      </w:r>
      <w:r w:rsidRPr="00CD3E41">
        <w:rPr>
          <w:rFonts w:ascii="Times New Roman" w:eastAsia="Times New Roman" w:hAnsi="Times New Roman" w:cs="Times New Roman"/>
          <w:sz w:val="24"/>
          <w:szCs w:val="24"/>
          <w:lang w:eastAsia="bg-BG"/>
        </w:rPr>
        <w:t xml:space="preserve">. </w:t>
      </w:r>
    </w:p>
    <w:p w14:paraId="480303CC"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Чл.105.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приема, че безвъзмездната финансова помощ не може да има за цел или резултат извличането на печалба. </w:t>
      </w:r>
    </w:p>
    <w:p w14:paraId="36B57A7B"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Съгласно чл. 192, параграф 2 от Регламент (ЕС) № 1046/ 2018 г., „принцип на забрана за извличане на печалба“ означава излишък, изчислен при окончателното </w:t>
      </w:r>
      <w:r w:rsidRPr="00CD3E41">
        <w:rPr>
          <w:rFonts w:ascii="Times New Roman" w:eastAsia="Times New Roman" w:hAnsi="Times New Roman" w:cs="Times New Roman"/>
          <w:sz w:val="24"/>
          <w:szCs w:val="24"/>
          <w:lang w:eastAsia="bg-BG"/>
        </w:rPr>
        <w:lastRenderedPageBreak/>
        <w:t>плащане, на приходите спрямо допустимите разходи по договора за безвъзмездна финансова помощ, при което приходите се ограничават до безвъзмездните средства от Съюза и постъпленията във връзка с изпълнението на договора.</w:t>
      </w:r>
    </w:p>
    <w:p w14:paraId="6B28A49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(3) „Принципът за забрана на извличане на печалба“ не се прилага в описаните в чл.192, параграф 3 от Регламент № 1046/2018 случаи.</w:t>
      </w:r>
    </w:p>
    <w:p w14:paraId="113E0706"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Чл.106. (1) Размерът на безвъзмездната финансова помощ по Договора е дължим до размера на верифицираните допустими разходи по Раздел ХІІI, извършени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w:t>
      </w:r>
    </w:p>
    <w:p w14:paraId="13A03B70"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Недопустими разходи не подлежат на верифициране от УО на ПРР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w:t>
      </w:r>
    </w:p>
    <w:p w14:paraId="0514EB64" w14:textId="77777777" w:rsidR="007522AB" w:rsidRPr="00CD3E41" w:rsidRDefault="007522AB">
      <w:pPr>
        <w:spacing w:after="0" w:line="360" w:lineRule="auto"/>
        <w:ind w:firstLine="1"/>
        <w:jc w:val="center"/>
        <w:rPr>
          <w:rFonts w:ascii="Times New Roman" w:eastAsia="Times New Roman" w:hAnsi="Times New Roman" w:cs="Times New Roman"/>
          <w:b/>
          <w:sz w:val="24"/>
          <w:szCs w:val="24"/>
          <w:lang w:eastAsia="bg-BG"/>
        </w:rPr>
      </w:pPr>
    </w:p>
    <w:p w14:paraId="2F28B818"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ХVІІI</w:t>
      </w:r>
    </w:p>
    <w:p w14:paraId="482B4B9B" w14:textId="77777777" w:rsidR="007522AB" w:rsidRPr="00CD3E41" w:rsidRDefault="00EC4150">
      <w:pPr>
        <w:spacing w:after="12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НЕРЕДНОСТИ</w:t>
      </w:r>
    </w:p>
    <w:p w14:paraId="40005FD0" w14:textId="2D4CF74D"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Чл.107. </w:t>
      </w:r>
      <w:r w:rsidR="00BF4C42" w:rsidRPr="00CD3E41">
        <w:rPr>
          <w:rFonts w:ascii="Times New Roman" w:eastAsia="Times New Roman" w:hAnsi="Times New Roman" w:cs="Times New Roman"/>
          <w:sz w:val="24"/>
          <w:szCs w:val="24"/>
          <w:lang w:eastAsia="bg-BG"/>
        </w:rPr>
        <w:t xml:space="preserve">Съгласно </w:t>
      </w:r>
      <w:r w:rsidRPr="00CD3E41">
        <w:rPr>
          <w:rFonts w:ascii="Times New Roman" w:eastAsia="Times New Roman" w:hAnsi="Times New Roman" w:cs="Times New Roman"/>
          <w:sz w:val="24"/>
          <w:szCs w:val="24"/>
          <w:lang w:eastAsia="bg-BG"/>
        </w:rPr>
        <w:t xml:space="preserve">легалната дефиниция в чл. 2, т. 31 от Регламент (ЕС) 2021/1060, за нередност по Договора се счита: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бюджет на проекта. </w:t>
      </w:r>
    </w:p>
    <w:p w14:paraId="6968749E" w14:textId="3A52B379"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w:t>
      </w:r>
    </w:p>
    <w:p w14:paraId="674ECB3B" w14:textId="11BC050C"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B42802" w:rsidRPr="00CD3E41">
        <w:rPr>
          <w:rFonts w:ascii="Times New Roman" w:eastAsia="Times New Roman" w:hAnsi="Times New Roman" w:cs="Times New Roman"/>
          <w:sz w:val="24"/>
          <w:szCs w:val="24"/>
          <w:lang w:eastAsia="bg-BG"/>
        </w:rPr>
        <w:t>108</w:t>
      </w:r>
      <w:r w:rsidRPr="00CD3E41">
        <w:rPr>
          <w:rFonts w:ascii="Times New Roman" w:eastAsia="Times New Roman" w:hAnsi="Times New Roman" w:cs="Times New Roman"/>
          <w:sz w:val="24"/>
          <w:szCs w:val="24"/>
          <w:lang w:eastAsia="bg-BG"/>
        </w:rPr>
        <w:t xml:space="preserve">. (1)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незабавно да докладва на УО на ПРР всички заподозрени и/или доказани случаи на измама и/или нередност.</w:t>
      </w:r>
    </w:p>
    <w:p w14:paraId="54D77D9C" w14:textId="751A59E6"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Докладът по ал.1 се предоставя в срок до 3 (три) работни дни от узнаването на </w:t>
      </w:r>
      <w:r w:rsidR="00B42802" w:rsidRPr="00CD3E41">
        <w:rPr>
          <w:rFonts w:ascii="Times New Roman" w:eastAsia="Times New Roman" w:hAnsi="Times New Roman" w:cs="Times New Roman"/>
          <w:sz w:val="24"/>
          <w:szCs w:val="24"/>
          <w:lang w:eastAsia="bg-BG"/>
        </w:rPr>
        <w:t>измама</w:t>
      </w:r>
      <w:r w:rsidR="00446C08" w:rsidRPr="00CD3E41">
        <w:rPr>
          <w:rFonts w:ascii="Times New Roman" w:eastAsia="Times New Roman" w:hAnsi="Times New Roman" w:cs="Times New Roman"/>
          <w:sz w:val="24"/>
          <w:szCs w:val="24"/>
          <w:lang w:eastAsia="bg-BG"/>
        </w:rPr>
        <w:t>та</w:t>
      </w:r>
      <w:r w:rsidR="00B42802" w:rsidRPr="00CD3E41">
        <w:rPr>
          <w:rFonts w:ascii="Times New Roman" w:eastAsia="Times New Roman" w:hAnsi="Times New Roman" w:cs="Times New Roman"/>
          <w:sz w:val="24"/>
          <w:szCs w:val="24"/>
          <w:lang w:eastAsia="bg-BG"/>
        </w:rPr>
        <w:t xml:space="preserve"> и/или нередност</w:t>
      </w:r>
      <w:r w:rsidR="00446C08" w:rsidRPr="00CD3E41">
        <w:rPr>
          <w:rFonts w:ascii="Times New Roman" w:eastAsia="Times New Roman" w:hAnsi="Times New Roman" w:cs="Times New Roman"/>
          <w:sz w:val="24"/>
          <w:szCs w:val="24"/>
          <w:lang w:eastAsia="bg-BG"/>
        </w:rPr>
        <w:t>та</w:t>
      </w:r>
      <w:r w:rsidRPr="00CD3E41">
        <w:rPr>
          <w:rFonts w:ascii="Times New Roman" w:eastAsia="Times New Roman" w:hAnsi="Times New Roman" w:cs="Times New Roman"/>
          <w:sz w:val="24"/>
          <w:szCs w:val="24"/>
          <w:lang w:eastAsia="bg-BG"/>
        </w:rPr>
        <w:t>.</w:t>
      </w:r>
    </w:p>
    <w:p w14:paraId="69FAA814" w14:textId="0EF7C3C5"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Чл.10</w:t>
      </w:r>
      <w:r w:rsidR="00BA72ED" w:rsidRPr="00CD3E41">
        <w:rPr>
          <w:rFonts w:ascii="Times New Roman" w:eastAsia="Times New Roman" w:hAnsi="Times New Roman" w:cs="Times New Roman"/>
          <w:sz w:val="24"/>
          <w:szCs w:val="24"/>
          <w:lang w:eastAsia="bg-BG"/>
        </w:rPr>
        <w:t>9</w:t>
      </w:r>
      <w:r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14:paraId="500F025F" w14:textId="521E0FBE"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BA72ED" w:rsidRPr="00CD3E41">
        <w:rPr>
          <w:rFonts w:ascii="Times New Roman" w:eastAsia="Times New Roman" w:hAnsi="Times New Roman" w:cs="Times New Roman"/>
          <w:sz w:val="24"/>
          <w:szCs w:val="24"/>
          <w:lang w:eastAsia="bg-BG"/>
        </w:rPr>
        <w:t>110</w:t>
      </w:r>
      <w:r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 относно определението за нередност и да ги задължи да докладват на ръководството на бенефициента всеки случай на подозрение </w:t>
      </w:r>
      <w:r w:rsidRPr="00CD3E41">
        <w:rPr>
          <w:rFonts w:ascii="Times New Roman" w:eastAsia="Times New Roman" w:hAnsi="Times New Roman" w:cs="Times New Roman"/>
          <w:sz w:val="24"/>
          <w:szCs w:val="24"/>
          <w:lang w:eastAsia="bg-BG"/>
        </w:rPr>
        <w:lastRenderedPageBreak/>
        <w:t xml:space="preserve">и/или доказани случаи на нередност, съгласно установена процедура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w:t>
      </w:r>
    </w:p>
    <w:p w14:paraId="6ADAE10F" w14:textId="664EC82F"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BA72ED" w:rsidRPr="00CD3E41">
        <w:rPr>
          <w:rFonts w:ascii="Times New Roman" w:eastAsia="Times New Roman" w:hAnsi="Times New Roman" w:cs="Times New Roman"/>
          <w:sz w:val="24"/>
          <w:szCs w:val="24"/>
          <w:lang w:eastAsia="bg-BG"/>
        </w:rPr>
        <w:t>111</w:t>
      </w:r>
      <w:r w:rsidRPr="00CD3E41">
        <w:rPr>
          <w:rFonts w:ascii="Times New Roman" w:eastAsia="Times New Roman" w:hAnsi="Times New Roman" w:cs="Times New Roman"/>
          <w:sz w:val="24"/>
          <w:szCs w:val="24"/>
          <w:lang w:eastAsia="bg-BG"/>
        </w:rPr>
        <w:t xml:space="preserve">. В случай на докладвана към ръководството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ПРР с прилагане на пълна информация относно нередността.</w:t>
      </w:r>
    </w:p>
    <w:p w14:paraId="69F8E186" w14:textId="77629CF2"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Чл.11</w:t>
      </w:r>
      <w:r w:rsidR="00DB6D42" w:rsidRPr="00CD3E41">
        <w:rPr>
          <w:rFonts w:ascii="Times New Roman" w:eastAsia="Times New Roman" w:hAnsi="Times New Roman" w:cs="Times New Roman"/>
          <w:sz w:val="24"/>
          <w:szCs w:val="24"/>
          <w:lang w:eastAsia="bg-BG"/>
        </w:rPr>
        <w:t>2</w:t>
      </w:r>
      <w:r w:rsidRPr="00CD3E41">
        <w:rPr>
          <w:rFonts w:ascii="Times New Roman" w:eastAsia="Times New Roman" w:hAnsi="Times New Roman" w:cs="Times New Roman"/>
          <w:sz w:val="24"/>
          <w:szCs w:val="24"/>
          <w:lang w:eastAsia="bg-BG"/>
        </w:rPr>
        <w:t xml:space="preserve">. В случай че УО на ПРР или друг компетентен орган при изпълнението на задълженията си по чл. 69 §2 от Регламент № 2021/1060 г.  установи нередност или измама,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0BF0D33C" w14:textId="1D2BE302"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7A65E8" w:rsidRPr="00CD3E41">
        <w:rPr>
          <w:rFonts w:ascii="Times New Roman" w:eastAsia="Times New Roman" w:hAnsi="Times New Roman" w:cs="Times New Roman"/>
          <w:sz w:val="24"/>
          <w:szCs w:val="24"/>
          <w:lang w:eastAsia="bg-BG"/>
        </w:rPr>
        <w:t>113</w:t>
      </w:r>
      <w:r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30E45A72" w14:textId="37B07734"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BE252E" w:rsidRPr="00CD3E41">
        <w:rPr>
          <w:rFonts w:ascii="Times New Roman" w:eastAsia="Times New Roman" w:hAnsi="Times New Roman" w:cs="Times New Roman"/>
          <w:sz w:val="24"/>
          <w:szCs w:val="24"/>
          <w:lang w:eastAsia="bg-BG"/>
        </w:rPr>
        <w:t>114</w:t>
      </w:r>
      <w:r w:rsidRPr="00CD3E41">
        <w:rPr>
          <w:rFonts w:ascii="Times New Roman" w:eastAsia="Times New Roman" w:hAnsi="Times New Roman" w:cs="Times New Roman"/>
          <w:sz w:val="24"/>
          <w:szCs w:val="24"/>
          <w:lang w:eastAsia="bg-BG"/>
        </w:rPr>
        <w:t>.</w:t>
      </w:r>
      <w:r w:rsidRPr="00CD3E41">
        <w:rPr>
          <w:rFonts w:ascii="Times New Roman" w:eastAsia="Times New Roman" w:hAnsi="Times New Roman" w:cs="Times New Roman"/>
          <w:color w:val="000000"/>
          <w:sz w:val="24"/>
          <w:szCs w:val="24"/>
          <w:lang w:eastAsia="bg-BG"/>
        </w:rPr>
        <w:t xml:space="preserve"> </w:t>
      </w:r>
      <w:r w:rsidRPr="00CD3E41">
        <w:rPr>
          <w:rFonts w:ascii="Times New Roman" w:eastAsia="Times New Roman" w:hAnsi="Times New Roman" w:cs="Times New Roman"/>
          <w:sz w:val="24"/>
          <w:szCs w:val="24"/>
          <w:lang w:eastAsia="bg-BG"/>
        </w:rPr>
        <w:t xml:space="preserve">Във всички случаи, когато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36EA35A" w14:textId="07D9D791" w:rsidR="007522AB" w:rsidRPr="00CD3E41" w:rsidRDefault="00EC4150">
      <w:pPr>
        <w:spacing w:after="0" w:line="360" w:lineRule="auto"/>
        <w:ind w:firstLine="708"/>
        <w:jc w:val="both"/>
        <w:rPr>
          <w:rFonts w:ascii="Times New Roman" w:eastAsia="Times New Roman" w:hAnsi="Times New Roman" w:cs="Times New Roman"/>
          <w:bCs/>
          <w:sz w:val="24"/>
          <w:szCs w:val="24"/>
          <w:lang w:eastAsia="bg-BG"/>
        </w:rPr>
      </w:pPr>
      <w:r w:rsidRPr="00CD3E41">
        <w:rPr>
          <w:rFonts w:ascii="Times New Roman" w:eastAsia="Times New Roman" w:hAnsi="Times New Roman" w:cs="Times New Roman"/>
          <w:sz w:val="24"/>
          <w:szCs w:val="24"/>
          <w:lang w:eastAsia="bg-BG"/>
        </w:rPr>
        <w:t>Чл.</w:t>
      </w:r>
      <w:r w:rsidR="00BE252E" w:rsidRPr="00CD3E41">
        <w:rPr>
          <w:rFonts w:ascii="Times New Roman" w:eastAsia="Times New Roman" w:hAnsi="Times New Roman" w:cs="Times New Roman"/>
          <w:sz w:val="24"/>
          <w:szCs w:val="24"/>
          <w:lang w:eastAsia="bg-BG"/>
        </w:rPr>
        <w:t>115</w:t>
      </w:r>
      <w:r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bCs/>
          <w:sz w:val="24"/>
          <w:szCs w:val="24"/>
          <w:lang w:eastAsia="bg-BG"/>
        </w:rPr>
        <w:t xml:space="preserve">В случай че УО на ПРР, при спазване на задълженията си по чл.69 § 2 от Регламент № 2021/1060 г., установи нередност по чл. 70, ал. 1 от ЗУСEФСУ, се прилага реда, установен в Глава пета, Раздел III на ЗУСЕФСУ. </w:t>
      </w:r>
    </w:p>
    <w:p w14:paraId="067D88AB" w14:textId="799C2F9D"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BE252E" w:rsidRPr="00CD3E41">
        <w:rPr>
          <w:rFonts w:ascii="Times New Roman" w:eastAsia="Times New Roman" w:hAnsi="Times New Roman" w:cs="Times New Roman"/>
          <w:sz w:val="24"/>
          <w:szCs w:val="24"/>
          <w:lang w:eastAsia="bg-BG"/>
        </w:rPr>
        <w:t>116</w:t>
      </w:r>
      <w:r w:rsidRPr="00CD3E41">
        <w:rPr>
          <w:rFonts w:ascii="Times New Roman" w:eastAsia="Times New Roman" w:hAnsi="Times New Roman" w:cs="Times New Roman"/>
          <w:sz w:val="24"/>
          <w:szCs w:val="24"/>
          <w:lang w:eastAsia="bg-BG"/>
        </w:rPr>
        <w:t xml:space="preserve">. (1) Финансови корекции за нередности по чл. </w:t>
      </w:r>
      <w:r w:rsidR="00BE252E" w:rsidRPr="00CD3E41">
        <w:rPr>
          <w:rFonts w:ascii="Times New Roman" w:eastAsia="Times New Roman" w:hAnsi="Times New Roman" w:cs="Times New Roman"/>
          <w:sz w:val="24"/>
          <w:szCs w:val="24"/>
          <w:lang w:eastAsia="bg-BG"/>
        </w:rPr>
        <w:t>115</w:t>
      </w:r>
      <w:r w:rsidRPr="00CD3E41">
        <w:rPr>
          <w:rFonts w:ascii="Times New Roman" w:eastAsia="Times New Roman" w:hAnsi="Times New Roman" w:cs="Times New Roman"/>
          <w:sz w:val="24"/>
          <w:szCs w:val="24"/>
          <w:lang w:eastAsia="bg-BG"/>
        </w:rPr>
        <w:t xml:space="preserve">, които са за сметка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не се възстановяват от УО на ПРР към подаденото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 с чл.106,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18F0BADA" w14:textId="77DB8C26"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(2) УО на ПРР не прилага към бюджета на проекта финансови корекции за нередности по чл.</w:t>
      </w:r>
      <w:r w:rsidR="00BE252E" w:rsidRPr="00CD3E41">
        <w:rPr>
          <w:rFonts w:ascii="Times New Roman" w:eastAsia="Times New Roman" w:hAnsi="Times New Roman" w:cs="Times New Roman"/>
          <w:sz w:val="24"/>
          <w:szCs w:val="24"/>
          <w:lang w:eastAsia="bg-BG"/>
        </w:rPr>
        <w:t>115</w:t>
      </w:r>
      <w:r w:rsidRPr="00CD3E41">
        <w:rPr>
          <w:rFonts w:ascii="Times New Roman" w:eastAsia="Times New Roman" w:hAnsi="Times New Roman" w:cs="Times New Roman"/>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663CEF8C" w14:textId="77777777" w:rsidR="007522AB" w:rsidRPr="00CD3E41" w:rsidRDefault="00EC4150">
      <w:pPr>
        <w:spacing w:after="0" w:line="360" w:lineRule="auto"/>
        <w:ind w:firstLine="708"/>
        <w:jc w:val="both"/>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Cs/>
          <w:sz w:val="24"/>
          <w:szCs w:val="24"/>
          <w:lang w:eastAsia="bg-BG"/>
        </w:rPr>
        <w:t>(3) В случаите на ал.1 УО на ПРР намалява стойността на допустимите разходи по засегнатия договор, включени в доклад по извършена верификация към Счетоводния орган.</w:t>
      </w:r>
    </w:p>
    <w:p w14:paraId="5F33759D" w14:textId="77777777" w:rsidR="003A2953" w:rsidRDefault="003A2953">
      <w:pPr>
        <w:spacing w:after="0" w:line="360" w:lineRule="auto"/>
        <w:ind w:firstLine="1"/>
        <w:jc w:val="center"/>
        <w:rPr>
          <w:rFonts w:ascii="Times New Roman" w:eastAsia="Times New Roman" w:hAnsi="Times New Roman" w:cs="Times New Roman"/>
          <w:b/>
          <w:sz w:val="24"/>
          <w:szCs w:val="24"/>
          <w:lang w:eastAsia="bg-BG"/>
        </w:rPr>
      </w:pPr>
    </w:p>
    <w:p w14:paraId="00E029BA" w14:textId="77777777" w:rsidR="003A2953" w:rsidRDefault="003A2953">
      <w:pPr>
        <w:spacing w:after="0" w:line="360" w:lineRule="auto"/>
        <w:ind w:firstLine="1"/>
        <w:jc w:val="center"/>
        <w:rPr>
          <w:rFonts w:ascii="Times New Roman" w:eastAsia="Times New Roman" w:hAnsi="Times New Roman" w:cs="Times New Roman"/>
          <w:b/>
          <w:sz w:val="24"/>
          <w:szCs w:val="24"/>
          <w:lang w:eastAsia="bg-BG"/>
        </w:rPr>
      </w:pPr>
    </w:p>
    <w:p w14:paraId="50331F76" w14:textId="77777777" w:rsidR="003A2953" w:rsidRDefault="003A2953">
      <w:pPr>
        <w:spacing w:after="0" w:line="360" w:lineRule="auto"/>
        <w:ind w:firstLine="1"/>
        <w:jc w:val="center"/>
        <w:rPr>
          <w:rFonts w:ascii="Times New Roman" w:eastAsia="Times New Roman" w:hAnsi="Times New Roman" w:cs="Times New Roman"/>
          <w:b/>
          <w:sz w:val="24"/>
          <w:szCs w:val="24"/>
          <w:lang w:eastAsia="bg-BG"/>
        </w:rPr>
      </w:pPr>
    </w:p>
    <w:p w14:paraId="4ABEAA19" w14:textId="08FF963C"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lastRenderedPageBreak/>
        <w:t>Раздел ХIX</w:t>
      </w:r>
    </w:p>
    <w:p w14:paraId="0F904B90" w14:textId="77777777" w:rsidR="007522AB" w:rsidRPr="00CD3E41" w:rsidRDefault="00EC4150">
      <w:pPr>
        <w:spacing w:after="12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ВЪЗСТАНОВЯВАНЕ</w:t>
      </w:r>
    </w:p>
    <w:p w14:paraId="2DAF9BEB" w14:textId="3C9C8039"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D50A04" w:rsidRPr="00CD3E41">
        <w:rPr>
          <w:rFonts w:ascii="Times New Roman" w:eastAsia="Times New Roman" w:hAnsi="Times New Roman" w:cs="Times New Roman"/>
          <w:sz w:val="24"/>
          <w:szCs w:val="24"/>
          <w:lang w:eastAsia="bg-BG"/>
        </w:rPr>
        <w:t>117</w:t>
      </w:r>
      <w:r w:rsidRPr="00CD3E41">
        <w:rPr>
          <w:rFonts w:ascii="Times New Roman" w:eastAsia="Times New Roman" w:hAnsi="Times New Roman" w:cs="Times New Roman"/>
          <w:sz w:val="24"/>
          <w:szCs w:val="24"/>
          <w:lang w:eastAsia="bg-BG"/>
        </w:rPr>
        <w:t xml:space="preserve">.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възстанови на УО на ПРР всички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ЗУСЕФСУ и </w:t>
      </w:r>
      <w:r w:rsidRPr="00CD3E41">
        <w:rPr>
          <w:rFonts w:ascii="Times New Roman" w:hAnsi="Times New Roman"/>
          <w:sz w:val="24"/>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Pr="00CD3E41">
        <w:rPr>
          <w:rFonts w:ascii="Times New Roman" w:eastAsia="Times New Roman" w:hAnsi="Times New Roman" w:cs="Times New Roman"/>
          <w:sz w:val="24"/>
          <w:szCs w:val="24"/>
          <w:lang w:eastAsia="bg-BG"/>
        </w:rPr>
        <w:t xml:space="preserve">. </w:t>
      </w:r>
    </w:p>
    <w:p w14:paraId="44FD6096" w14:textId="5AEFCC45"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D50A04" w:rsidRPr="00CD3E41">
        <w:rPr>
          <w:rFonts w:ascii="Times New Roman" w:eastAsia="Times New Roman" w:hAnsi="Times New Roman" w:cs="Times New Roman"/>
          <w:sz w:val="24"/>
          <w:szCs w:val="24"/>
          <w:lang w:eastAsia="bg-BG"/>
        </w:rPr>
        <w:t>118</w:t>
      </w:r>
      <w:r w:rsidRPr="00CD3E41">
        <w:rPr>
          <w:rFonts w:ascii="Times New Roman" w:eastAsia="Times New Roman" w:hAnsi="Times New Roman" w:cs="Times New Roman"/>
          <w:sz w:val="24"/>
          <w:szCs w:val="24"/>
          <w:lang w:eastAsia="bg-BG"/>
        </w:rPr>
        <w:t xml:space="preserve">. (1) УО на ПРР издава отказ за верификация за установяване на недължимо платените и надплатените суми по проекта. 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w:t>
      </w:r>
      <w:r w:rsidR="006563D9" w:rsidRPr="00CD3E41">
        <w:rPr>
          <w:rFonts w:ascii="Times New Roman" w:eastAsia="Times New Roman" w:hAnsi="Times New Roman" w:cs="Times New Roman"/>
          <w:sz w:val="24"/>
          <w:szCs w:val="24"/>
          <w:lang w:eastAsia="bg-BG"/>
        </w:rPr>
        <w:t>окончателно</w:t>
      </w:r>
      <w:r w:rsidRPr="00CD3E41">
        <w:rPr>
          <w:rFonts w:ascii="Times New Roman" w:eastAsia="Times New Roman" w:hAnsi="Times New Roman" w:cs="Times New Roman"/>
          <w:sz w:val="24"/>
          <w:szCs w:val="24"/>
          <w:lang w:eastAsia="bg-BG"/>
        </w:rPr>
        <w:t xml:space="preserve"> плащане установените недължимо платени и надплатени суми по проекта са публично вземане съгласно чл. 162, ал. 2, т. 8 от Данъчно-осигурителния процесуален кодекс. </w:t>
      </w:r>
    </w:p>
    <w:p w14:paraId="476F28A4" w14:textId="77777777"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(2) В акта за установяване на неправомерно получените или неправомерно усвоените средства УО на ПРР посочва размера на дължимите суми, срока за възстановяването им, данни за банковата сметка, по която да бъдат възстановени, както и реда, по които УО на ПРР да бъде уведомен от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за доброволно възстановените суми. В акта се посочват и възможните санкции и процедури, в случай че изискването за възстановяване на дължимите суми не бъде изпълнено в указания срок.</w:t>
      </w:r>
    </w:p>
    <w:p w14:paraId="0E7706BB" w14:textId="77777777" w:rsidR="007522AB" w:rsidRPr="00CD3E41" w:rsidRDefault="00EC4150">
      <w:pPr>
        <w:spacing w:after="0" w:line="360" w:lineRule="auto"/>
        <w:ind w:firstLine="708"/>
        <w:jc w:val="both"/>
        <w:rPr>
          <w:rFonts w:ascii="Times New Roman" w:hAnsi="Times New Roman"/>
          <w:sz w:val="24"/>
          <w:szCs w:val="24"/>
        </w:rPr>
      </w:pPr>
      <w:r w:rsidRPr="00CD3E41">
        <w:rPr>
          <w:rFonts w:ascii="Times New Roman" w:eastAsia="Times New Roman" w:hAnsi="Times New Roman" w:cs="Times New Roman"/>
          <w:sz w:val="24"/>
          <w:szCs w:val="24"/>
          <w:lang w:eastAsia="bg-BG"/>
        </w:rPr>
        <w:t xml:space="preserve">(3) В случай, че Бенефициентът не възстанови по реда на ал.2 изисканите суми в това число и тези, представляващи финансови корекции, УО на ПРР извършва прихващане от последващо плащане по проекта, дължимо след верифициране на разходи по проекта, съгласно реда, описан в </w:t>
      </w:r>
      <w:r w:rsidRPr="00CD3E41">
        <w:rPr>
          <w:rFonts w:ascii="Times New Roman" w:hAnsi="Times New Roman"/>
          <w:sz w:val="24"/>
          <w:szCs w:val="24"/>
        </w:rPr>
        <w:t>Наредба № Н-5 от 29 декември 2022 г.</w:t>
      </w:r>
    </w:p>
    <w:p w14:paraId="10FC31D7" w14:textId="3C7C4A6F" w:rsidR="00515162"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 xml:space="preserve">(4) При невъзможност да се приложат способите за възстановяване, посочени в </w:t>
      </w:r>
      <w:r w:rsidRPr="00CD3E41">
        <w:rPr>
          <w:rFonts w:ascii="Times New Roman" w:hAnsi="Times New Roman"/>
          <w:sz w:val="24"/>
          <w:szCs w:val="24"/>
        </w:rPr>
        <w:t>предходните алинеи</w:t>
      </w:r>
      <w:r w:rsidRPr="00CD3E41">
        <w:rPr>
          <w:rFonts w:ascii="Times New Roman" w:eastAsia="Times New Roman" w:hAnsi="Times New Roman" w:cs="Times New Roman"/>
          <w:sz w:val="24"/>
          <w:szCs w:val="24"/>
          <w:lang w:eastAsia="bg-BG"/>
        </w:rPr>
        <w:t xml:space="preserve">, управляващият орган, ако е приложимо, упражнява права по </w:t>
      </w:r>
      <w:r w:rsidRPr="00CD3E41">
        <w:rPr>
          <w:rFonts w:ascii="Times New Roman" w:eastAsia="Times New Roman" w:hAnsi="Times New Roman" w:cs="Times New Roman"/>
          <w:sz w:val="24"/>
          <w:szCs w:val="24"/>
          <w:lang w:eastAsia="bg-BG"/>
        </w:rPr>
        <w:lastRenderedPageBreak/>
        <w:t>дадените от бенефициента обезпечения по чл. 61, ал. 2 от ЗУСЕФСУ, по ред и начин, определени в Наредба № Н-5 от 29 декември 2022 г.</w:t>
      </w:r>
    </w:p>
    <w:p w14:paraId="0749DDAC" w14:textId="4A3890A3"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D50A04" w:rsidRPr="00CD3E41">
        <w:rPr>
          <w:rFonts w:ascii="Times New Roman" w:eastAsia="Times New Roman" w:hAnsi="Times New Roman" w:cs="Times New Roman"/>
          <w:sz w:val="24"/>
          <w:szCs w:val="24"/>
          <w:lang w:eastAsia="bg-BG"/>
        </w:rPr>
        <w:t>119</w:t>
      </w:r>
      <w:r w:rsidRPr="00CD3E41">
        <w:rPr>
          <w:rFonts w:ascii="Times New Roman" w:eastAsia="Times New Roman" w:hAnsi="Times New Roman" w:cs="Times New Roman"/>
          <w:sz w:val="24"/>
          <w:szCs w:val="24"/>
          <w:lang w:eastAsia="bg-BG"/>
        </w:rPr>
        <w:t xml:space="preserve">. Ако след приключване на проекта или по време на изпълнение на проекта в случай на препоръка от Европейската комисия, Одитиращия орган, Счетоводния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се задължава да възстанови сумите</w:t>
      </w:r>
      <w:r w:rsidRPr="00CD3E41">
        <w:rPr>
          <w:rFonts w:ascii="Times New Roman" w:hAnsi="Times New Roman" w:cs="Times New Roman"/>
          <w:sz w:val="24"/>
          <w:szCs w:val="24"/>
        </w:rPr>
        <w:t xml:space="preserve"> </w:t>
      </w:r>
      <w:r w:rsidRPr="00CD3E41">
        <w:rPr>
          <w:rFonts w:ascii="Times New Roman" w:eastAsia="Times New Roman" w:hAnsi="Times New Roman" w:cs="Times New Roman"/>
          <w:sz w:val="24"/>
          <w:szCs w:val="24"/>
          <w:lang w:eastAsia="bg-BG"/>
        </w:rPr>
        <w:t>на финансовите корекции на УО на ПРР в указния размер и срок по реда на чл.</w:t>
      </w:r>
      <w:r w:rsidR="00D50A04" w:rsidRPr="00CD3E41">
        <w:rPr>
          <w:rFonts w:ascii="Times New Roman" w:eastAsia="Times New Roman" w:hAnsi="Times New Roman" w:cs="Times New Roman"/>
          <w:sz w:val="24"/>
          <w:szCs w:val="24"/>
          <w:lang w:eastAsia="bg-BG"/>
        </w:rPr>
        <w:t>118</w:t>
      </w:r>
      <w:r w:rsidRPr="00CD3E41">
        <w:rPr>
          <w:rFonts w:ascii="Times New Roman" w:eastAsia="Times New Roman" w:hAnsi="Times New Roman" w:cs="Times New Roman"/>
          <w:sz w:val="24"/>
          <w:szCs w:val="24"/>
          <w:lang w:eastAsia="bg-BG"/>
        </w:rPr>
        <w:t xml:space="preserve">. </w:t>
      </w:r>
    </w:p>
    <w:p w14:paraId="37C9C9A1" w14:textId="7711A570"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D50A04" w:rsidRPr="00CD3E41">
        <w:rPr>
          <w:rFonts w:ascii="Times New Roman" w:eastAsia="Times New Roman" w:hAnsi="Times New Roman" w:cs="Times New Roman"/>
          <w:sz w:val="24"/>
          <w:szCs w:val="24"/>
          <w:lang w:eastAsia="bg-BG"/>
        </w:rPr>
        <w:t>120</w:t>
      </w:r>
      <w:r w:rsidRPr="00CD3E41">
        <w:rPr>
          <w:rFonts w:ascii="Times New Roman" w:eastAsia="Times New Roman" w:hAnsi="Times New Roman" w:cs="Times New Roman"/>
          <w:sz w:val="24"/>
          <w:szCs w:val="24"/>
          <w:lang w:eastAsia="bg-BG"/>
        </w:rPr>
        <w:t xml:space="preserve">. При изпълнението на проекта </w:t>
      </w:r>
      <w:r w:rsidRPr="00CD3E41">
        <w:rPr>
          <w:rFonts w:ascii="Times New Roman" w:eastAsia="Times New Roman" w:hAnsi="Times New Roman" w:cs="Times New Roman"/>
          <w:caps/>
          <w:sz w:val="24"/>
          <w:szCs w:val="24"/>
          <w:lang w:eastAsia="bg-BG"/>
        </w:rPr>
        <w:t>Бенефициентът</w:t>
      </w:r>
      <w:r w:rsidRPr="00CD3E41">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5348FD87" w14:textId="7B04ACED"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D50A04" w:rsidRPr="00CD3E41">
        <w:rPr>
          <w:rFonts w:ascii="Times New Roman" w:eastAsia="Times New Roman" w:hAnsi="Times New Roman" w:cs="Times New Roman"/>
          <w:sz w:val="24"/>
          <w:szCs w:val="24"/>
          <w:lang w:eastAsia="bg-BG"/>
        </w:rPr>
        <w:t>121</w:t>
      </w:r>
      <w:r w:rsidRPr="00CD3E41">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ПРР, са изцяло за сметка на </w:t>
      </w:r>
      <w:r w:rsidRPr="00CD3E41">
        <w:rPr>
          <w:rFonts w:ascii="Times New Roman" w:eastAsia="Times New Roman" w:hAnsi="Times New Roman" w:cs="Times New Roman"/>
          <w:caps/>
          <w:sz w:val="24"/>
          <w:szCs w:val="24"/>
          <w:lang w:eastAsia="bg-BG"/>
        </w:rPr>
        <w:t>Бенефициента</w:t>
      </w:r>
      <w:r w:rsidRPr="00CD3E41">
        <w:rPr>
          <w:rFonts w:ascii="Times New Roman" w:eastAsia="Times New Roman" w:hAnsi="Times New Roman" w:cs="Times New Roman"/>
          <w:sz w:val="24"/>
          <w:szCs w:val="24"/>
          <w:lang w:eastAsia="bg-BG"/>
        </w:rPr>
        <w:t xml:space="preserve">. </w:t>
      </w:r>
    </w:p>
    <w:p w14:paraId="32330E4B" w14:textId="77777777" w:rsidR="007522AB" w:rsidRPr="00CD3E41" w:rsidRDefault="00EC4150">
      <w:pPr>
        <w:spacing w:after="0" w:line="360" w:lineRule="auto"/>
        <w:ind w:firstLine="1"/>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Раздел ХХ</w:t>
      </w:r>
    </w:p>
    <w:p w14:paraId="6BB81C73" w14:textId="77777777" w:rsidR="007522AB" w:rsidRPr="00CD3E41" w:rsidRDefault="00EC4150">
      <w:pPr>
        <w:spacing w:after="120" w:line="360" w:lineRule="auto"/>
        <w:jc w:val="center"/>
        <w:rPr>
          <w:rFonts w:ascii="Times New Roman" w:eastAsia="Times New Roman" w:hAnsi="Times New Roman" w:cs="Times New Roman"/>
          <w:b/>
          <w:sz w:val="24"/>
          <w:szCs w:val="24"/>
          <w:lang w:eastAsia="bg-BG"/>
        </w:rPr>
      </w:pPr>
      <w:r w:rsidRPr="00CD3E41">
        <w:rPr>
          <w:rFonts w:ascii="Times New Roman" w:eastAsia="Times New Roman" w:hAnsi="Times New Roman" w:cs="Times New Roman"/>
          <w:b/>
          <w:sz w:val="24"/>
          <w:szCs w:val="24"/>
          <w:lang w:eastAsia="bg-BG"/>
        </w:rPr>
        <w:t>ПРИЛОЖИМО ЗАКОНОДАТЕЛСТВО И УРЕЖДАНЕ НА СПОРОВЕ</w:t>
      </w:r>
    </w:p>
    <w:p w14:paraId="11285361" w14:textId="7D6AE805" w:rsidR="007522AB" w:rsidRPr="00CD3E41" w:rsidRDefault="00EC4150">
      <w:pPr>
        <w:spacing w:after="0" w:line="360" w:lineRule="auto"/>
        <w:ind w:firstLine="708"/>
        <w:jc w:val="both"/>
        <w:rPr>
          <w:rFonts w:ascii="Times New Roman" w:eastAsia="Times New Roman" w:hAnsi="Times New Roman" w:cs="Times New Roman"/>
          <w:sz w:val="24"/>
          <w:szCs w:val="24"/>
          <w:lang w:eastAsia="bg-BG"/>
        </w:rPr>
      </w:pPr>
      <w:r w:rsidRPr="00CD3E41">
        <w:rPr>
          <w:rFonts w:ascii="Times New Roman" w:eastAsia="Times New Roman" w:hAnsi="Times New Roman" w:cs="Times New Roman"/>
          <w:sz w:val="24"/>
          <w:szCs w:val="24"/>
          <w:lang w:eastAsia="bg-BG"/>
        </w:rPr>
        <w:t>Чл.</w:t>
      </w:r>
      <w:r w:rsidR="003E7FCB" w:rsidRPr="00CD3E41">
        <w:rPr>
          <w:rFonts w:ascii="Times New Roman" w:eastAsia="Times New Roman" w:hAnsi="Times New Roman" w:cs="Times New Roman"/>
          <w:sz w:val="24"/>
          <w:szCs w:val="24"/>
          <w:lang w:eastAsia="bg-BG"/>
        </w:rPr>
        <w:t>122</w:t>
      </w:r>
      <w:r w:rsidRPr="00CD3E41">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3135D6B" w14:textId="095405A0" w:rsidR="007522AB" w:rsidRPr="00CD3E41" w:rsidRDefault="00EC4150">
      <w:pPr>
        <w:spacing w:after="0" w:line="360" w:lineRule="auto"/>
        <w:ind w:firstLine="708"/>
        <w:jc w:val="both"/>
        <w:rPr>
          <w:rFonts w:ascii="Times New Roman" w:eastAsia="Times New Roman" w:hAnsi="Times New Roman" w:cs="Times New Roman"/>
          <w:color w:val="000000"/>
          <w:sz w:val="24"/>
          <w:szCs w:val="24"/>
          <w:lang w:eastAsia="bg-BG"/>
        </w:rPr>
      </w:pPr>
      <w:r w:rsidRPr="00CD3E41">
        <w:rPr>
          <w:rFonts w:ascii="Times New Roman" w:eastAsia="Times New Roman" w:hAnsi="Times New Roman" w:cs="Times New Roman"/>
          <w:sz w:val="24"/>
          <w:szCs w:val="24"/>
          <w:lang w:eastAsia="bg-BG"/>
        </w:rPr>
        <w:t>Чл.12</w:t>
      </w:r>
      <w:r w:rsidR="003E7FCB" w:rsidRPr="00CD3E41">
        <w:rPr>
          <w:rFonts w:ascii="Times New Roman" w:eastAsia="Times New Roman" w:hAnsi="Times New Roman" w:cs="Times New Roman"/>
          <w:sz w:val="24"/>
          <w:szCs w:val="24"/>
          <w:lang w:eastAsia="bg-BG"/>
        </w:rPr>
        <w:t>3</w:t>
      </w:r>
      <w:r w:rsidRPr="00CD3E41">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 всяка от страните може да защити правата си по предвидения от закона ред.</w:t>
      </w:r>
    </w:p>
    <w:p w14:paraId="28F3C004" w14:textId="77777777" w:rsidR="007522AB" w:rsidRPr="00CD3E41" w:rsidRDefault="00EC4150">
      <w:pPr>
        <w:spacing w:after="0" w:line="360" w:lineRule="auto"/>
        <w:jc w:val="center"/>
        <w:rPr>
          <w:rFonts w:ascii="Times New Roman" w:hAnsi="Times New Roman" w:cs="Times New Roman"/>
          <w:b/>
          <w:sz w:val="24"/>
          <w:szCs w:val="24"/>
        </w:rPr>
      </w:pPr>
      <w:r w:rsidRPr="00CD3E41">
        <w:rPr>
          <w:rFonts w:ascii="Times New Roman" w:hAnsi="Times New Roman" w:cs="Times New Roman"/>
          <w:b/>
          <w:sz w:val="24"/>
          <w:szCs w:val="24"/>
        </w:rPr>
        <w:t>Раздел ХХI</w:t>
      </w:r>
    </w:p>
    <w:p w14:paraId="2A1A33BE" w14:textId="77777777" w:rsidR="007522AB" w:rsidRPr="00CD3E41" w:rsidRDefault="00EC4150">
      <w:pPr>
        <w:spacing w:after="120" w:line="360" w:lineRule="auto"/>
        <w:jc w:val="center"/>
        <w:rPr>
          <w:rFonts w:ascii="Times New Roman" w:hAnsi="Times New Roman" w:cs="Times New Roman"/>
          <w:b/>
          <w:sz w:val="24"/>
          <w:szCs w:val="24"/>
        </w:rPr>
      </w:pPr>
      <w:r w:rsidRPr="00CD3E41">
        <w:rPr>
          <w:rFonts w:ascii="Times New Roman" w:hAnsi="Times New Roman" w:cs="Times New Roman"/>
          <w:b/>
          <w:sz w:val="24"/>
          <w:szCs w:val="24"/>
        </w:rPr>
        <w:t>КОМУНИКАЦИЯ</w:t>
      </w:r>
    </w:p>
    <w:p w14:paraId="4A3FD524" w14:textId="77687DB3" w:rsidR="007522AB" w:rsidRPr="00CD3E41" w:rsidRDefault="00EC4150">
      <w:pPr>
        <w:spacing w:after="0" w:line="360" w:lineRule="auto"/>
        <w:jc w:val="both"/>
        <w:rPr>
          <w:rFonts w:ascii="Times New Roman" w:hAnsi="Times New Roman" w:cs="Times New Roman"/>
          <w:sz w:val="24"/>
          <w:szCs w:val="24"/>
        </w:rPr>
      </w:pPr>
      <w:r w:rsidRPr="00CD3E41">
        <w:rPr>
          <w:rFonts w:ascii="Times New Roman" w:hAnsi="Times New Roman" w:cs="Times New Roman"/>
          <w:sz w:val="24"/>
          <w:szCs w:val="24"/>
        </w:rPr>
        <w:tab/>
        <w:t>Чл.</w:t>
      </w:r>
      <w:r w:rsidR="003E7FCB" w:rsidRPr="00CD3E41">
        <w:rPr>
          <w:rFonts w:ascii="Times New Roman" w:hAnsi="Times New Roman" w:cs="Times New Roman"/>
          <w:sz w:val="24"/>
          <w:szCs w:val="24"/>
        </w:rPr>
        <w:t>124</w:t>
      </w:r>
      <w:r w:rsidRPr="00CD3E41">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0DE0AD1C" w14:textId="77777777" w:rsidR="007522AB" w:rsidRPr="00CD3E41" w:rsidRDefault="00EC4150">
      <w:pPr>
        <w:spacing w:after="0" w:line="360" w:lineRule="auto"/>
        <w:ind w:firstLine="720"/>
        <w:jc w:val="both"/>
        <w:rPr>
          <w:rFonts w:ascii="Times New Roman" w:hAnsi="Times New Roman" w:cs="Times New Roman"/>
          <w:sz w:val="24"/>
          <w:szCs w:val="24"/>
        </w:rPr>
      </w:pPr>
      <w:r w:rsidRPr="00CD3E41">
        <w:rPr>
          <w:rFonts w:ascii="Times New Roman" w:hAnsi="Times New Roman" w:cs="Times New Roman"/>
          <w:sz w:val="24"/>
          <w:szCs w:val="24"/>
        </w:rPr>
        <w:t xml:space="preserve">(2) Цялата кореспонденция и подаване на исканията за плащане се извършва чрез ИСУН. Информационна система за управление и наблюдение на структурните </w:t>
      </w:r>
      <w:r w:rsidRPr="00CD3E41">
        <w:rPr>
          <w:rFonts w:ascii="Times New Roman" w:hAnsi="Times New Roman" w:cs="Times New Roman"/>
          <w:sz w:val="24"/>
          <w:szCs w:val="24"/>
        </w:rPr>
        <w:lastRenderedPageBreak/>
        <w:t>инструменти на Европейския съюз за програмния период 2021-2027 (ИСУН)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14:paraId="7F5DB547" w14:textId="11239567" w:rsidR="007522AB" w:rsidRPr="00CD3E41" w:rsidRDefault="00EC4150">
      <w:pPr>
        <w:spacing w:after="0" w:line="360" w:lineRule="auto"/>
        <w:jc w:val="both"/>
        <w:rPr>
          <w:rFonts w:ascii="Times New Roman" w:hAnsi="Times New Roman" w:cs="Times New Roman"/>
          <w:sz w:val="24"/>
          <w:szCs w:val="24"/>
        </w:rPr>
      </w:pPr>
      <w:r w:rsidRPr="00CD3E41">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Програма „Развитие на регионите“ 2021 - 2027 относно отчитането на договорите за безвъзмездна финансова помощ в информационна система за управление и наблюдение на средствата от ЕС в България (ИСУН)“, публикувана на интернет страницата на програмата.</w:t>
      </w:r>
    </w:p>
    <w:p w14:paraId="49006824" w14:textId="77777777" w:rsidR="007522AB" w:rsidRPr="00CD3E41" w:rsidRDefault="007522AB">
      <w:pPr>
        <w:spacing w:after="0" w:line="360" w:lineRule="auto"/>
        <w:jc w:val="both"/>
        <w:rPr>
          <w:rFonts w:ascii="Times New Roman" w:hAnsi="Times New Roman" w:cs="Times New Roman"/>
          <w:sz w:val="24"/>
          <w:szCs w:val="24"/>
        </w:rPr>
      </w:pPr>
    </w:p>
    <w:sectPr w:rsidR="007522AB" w:rsidRPr="00CD3E41">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4B2FC" w14:textId="77777777" w:rsidR="009906E3" w:rsidRDefault="009906E3">
      <w:pPr>
        <w:spacing w:after="0" w:line="240" w:lineRule="auto"/>
      </w:pPr>
      <w:r>
        <w:separator/>
      </w:r>
    </w:p>
  </w:endnote>
  <w:endnote w:type="continuationSeparator" w:id="0">
    <w:p w14:paraId="783A97E1" w14:textId="77777777" w:rsidR="009906E3" w:rsidRDefault="00990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charset w:val="CC"/>
    <w:family w:val="roman"/>
    <w:pitch w:val="variable"/>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4917" w14:textId="77777777" w:rsidR="00315E8D" w:rsidRDefault="00315E8D">
    <w:pPr>
      <w:pStyle w:val="Footer"/>
    </w:pPr>
    <w:r>
      <w:rPr>
        <w:noProof/>
        <w:lang w:val="en-US" w:eastAsia="en-US"/>
      </w:rPr>
      <mc:AlternateContent>
        <mc:Choice Requires="wps">
          <w:drawing>
            <wp:anchor distT="0" distB="0" distL="0" distR="0" simplePos="0" relativeHeight="251658240" behindDoc="0" locked="0" layoutInCell="1" allowOverlap="1" wp14:anchorId="1263716A" wp14:editId="0C02B438">
              <wp:simplePos x="0" y="0"/>
              <wp:positionH relativeFrom="margin">
                <wp:align>center</wp:align>
              </wp:positionH>
              <wp:positionV relativeFrom="paragraph">
                <wp:posOffset>635</wp:posOffset>
              </wp:positionV>
              <wp:extent cx="14605" cy="1460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3DD35929" w14:textId="77777777" w:rsidR="00315E8D" w:rsidRDefault="00315E8D">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w14:anchorId="1263716A"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9GNsAEAAGMDAAAOAAAAZHJzL2Uyb0RvYy54bWysU82O0zAQviPxDpbvNOkCKxQ1XQGrICQE&#10;SAsP4DhOY8n2WDPeJn17xk7bXS03RA72/Pmb+WYmu7vFO3E0SBZCK7ebWgoTNAw2HFr5+1f35oMU&#10;lFQYlINgWnkyJO/2r1/t5tiYG5jADQYFgwRq5tjKKaXYVBXpyXhFG4gmsHME9CqxiodqQDUzunfV&#10;TV3fVjPgEBG0IWLr/eqU+4I/jkanH+NIJgnXSq4tlRPL2eez2u9Uc0AVJ6vPZah/qMIrGzjpFepe&#10;JSUe0f4F5a1GIBjTRoOvYBytNoUDs9nWL9g8TCqawoWbQ/HaJvp/sPr78ScKO7TyrRRBeR5Rh3xt&#10;c2fmSA0HPEQOScsnWHjCFzuxMRNeRvT5ZiqC/dzj07WvZklC50fvbuv3Umj2rCJjV09PI1L6YsCL&#10;LLQSeWill+r4jdIaegnJmQicHTrrXFHw0H92KI6KB9yVb33r4qRWaxkyp6M1tKR+hlFlliubLKWl&#10;X87UexhOzNx9DdzwvDwXAS9CfxFU0BPwWq2FU/z4mKCzpfgMuiJx5qzwJEsN563Lq/JcL1FP/8b+&#10;DwAAAP//AwBQSwMEFAAGAAgAAAAhAO9ykorYAAAAAQEAAA8AAABkcnMvZG93bnJldi54bWxMj0FL&#10;AzEQhe9C/0MYwZvNWkXqutlSCgsWRW3Ve5qMu0uTyZKk7frvnZ70NLx5w3vfVIvRO3HEmPpACm6m&#10;BQgkE2xPrYLPj+Z6DiJlTVa7QKjgBxMs6slFpUsbTrTB4za3gkMolVpBl/NQSplMh16naRiQ2PsO&#10;0evMMrbSRn3icO/krCjupdc9cUOnB1x1aPbbg1eQmn16e13Gp/evB0eNWb+sw7NR6upyXD6CyDjm&#10;v2M44zM61My0CweySTgF/Eg+bwV7s1sQOx53IOtK/ievfwEAAP//AwBQSwECLQAUAAYACAAAACEA&#10;toM4kv4AAADhAQAAEwAAAAAAAAAAAAAAAAAAAAAAW0NvbnRlbnRfVHlwZXNdLnhtbFBLAQItABQA&#10;BgAIAAAAIQA4/SH/1gAAAJQBAAALAAAAAAAAAAAAAAAAAC8BAABfcmVscy8ucmVsc1BLAQItABQA&#10;BgAIAAAAIQByq9GNsAEAAGMDAAAOAAAAAAAAAAAAAAAAAC4CAABkcnMvZTJvRG9jLnhtbFBLAQIt&#10;ABQABgAIAAAAIQDvcpKK2AAAAAEBAAAPAAAAAAAAAAAAAAAAAAoEAABkcnMvZG93bnJldi54bWxQ&#10;SwUGAAAAAAQABADzAAAADwUAAAAA&#10;" stroked="f">
              <v:fill opacity="0"/>
              <v:textbox style="mso-fit-shape-to-text:t" inset="0,0,0,0">
                <w:txbxContent>
                  <w:p w14:paraId="3DD35929" w14:textId="77777777" w:rsidR="00315E8D" w:rsidRDefault="00315E8D">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33DED" w14:textId="77777777" w:rsidR="00315E8D" w:rsidRDefault="00315E8D">
    <w:pPr>
      <w:pBdr>
        <w:top w:val="single" w:sz="4" w:space="0" w:color="000000"/>
      </w:pBdr>
      <w:spacing w:after="0"/>
      <w:jc w:val="center"/>
      <w:rPr>
        <w:rFonts w:ascii="Times New Roman" w:hAnsi="Times New Roman" w:cs="Times New Roman"/>
        <w:b/>
        <w:sz w:val="16"/>
        <w:szCs w:val="16"/>
      </w:rPr>
    </w:pPr>
    <w:r>
      <w:rPr>
        <w:rFonts w:ascii="Times New Roman" w:hAnsi="Times New Roman" w:cs="Times New Roman"/>
        <w:b/>
        <w:sz w:val="16"/>
        <w:szCs w:val="16"/>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14:paraId="7EFB92FF" w14:textId="45D65B12" w:rsidR="00315E8D" w:rsidRDefault="00315E8D">
    <w:pPr>
      <w:jc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PAGE </w:instrText>
    </w:r>
    <w:r>
      <w:rPr>
        <w:rFonts w:ascii="Times New Roman" w:hAnsi="Times New Roman" w:cs="Times New Roman"/>
        <w:b/>
        <w:sz w:val="18"/>
        <w:szCs w:val="18"/>
      </w:rPr>
      <w:fldChar w:fldCharType="separate"/>
    </w:r>
    <w:r w:rsidR="0060397A">
      <w:rPr>
        <w:rFonts w:ascii="Times New Roman" w:hAnsi="Times New Roman" w:cs="Times New Roman"/>
        <w:b/>
        <w:noProof/>
        <w:sz w:val="18"/>
        <w:szCs w:val="18"/>
      </w:rPr>
      <w:t>4</w:t>
    </w:r>
    <w:r>
      <w:rPr>
        <w:rFonts w:ascii="Times New Roman" w:hAnsi="Times New Roman" w:cs="Times New Roman"/>
        <w:b/>
        <w:sz w:val="18"/>
        <w:szCs w:val="18"/>
      </w:rPr>
      <w:fldChar w:fldCharType="end"/>
    </w:r>
  </w:p>
  <w:p w14:paraId="1443420A" w14:textId="77777777" w:rsidR="00315E8D" w:rsidRDefault="00315E8D">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4512" w14:textId="77777777" w:rsidR="00315E8D" w:rsidRDefault="00315E8D">
    <w:pPr>
      <w:pBdr>
        <w:top w:val="single" w:sz="4" w:space="0" w:color="000000"/>
      </w:pBdr>
      <w:spacing w:after="0"/>
      <w:rPr>
        <w:rFonts w:ascii="Times New Roman" w:hAnsi="Times New Roman" w:cs="Times New Roman"/>
        <w:b/>
        <w:sz w:val="18"/>
        <w:szCs w:val="18"/>
      </w:rPr>
    </w:pPr>
  </w:p>
  <w:p w14:paraId="15F0B9DB" w14:textId="77777777" w:rsidR="00315E8D" w:rsidRDefault="00315E8D">
    <w:pPr>
      <w:pBdr>
        <w:top w:val="single" w:sz="4" w:space="0" w:color="000000"/>
      </w:pBdr>
      <w:spacing w:after="0"/>
      <w:jc w:val="center"/>
      <w:rPr>
        <w:rFonts w:ascii="Times New Roman" w:hAnsi="Times New Roman" w:cs="Times New Roman"/>
        <w:b/>
        <w:sz w:val="18"/>
        <w:szCs w:val="18"/>
      </w:rPr>
    </w:pPr>
    <w:r>
      <w:rPr>
        <w:rFonts w:ascii="Times New Roman" w:hAnsi="Times New Roman" w:cs="Times New Roman"/>
        <w:b/>
        <w:sz w:val="18"/>
        <w:szCs w:val="18"/>
      </w:rPr>
      <w:t>Обши условия за изпълнение към Административен договор за предоставяне на безвъзмездна финансова помощ по Програма „Развитие на регионите“ 2021-2027</w:t>
    </w:r>
  </w:p>
  <w:p w14:paraId="4F16B2C4" w14:textId="77777777" w:rsidR="00315E8D" w:rsidRDefault="0031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9E7A" w14:textId="77777777" w:rsidR="009906E3" w:rsidRDefault="009906E3">
      <w:pPr>
        <w:spacing w:after="0" w:line="240" w:lineRule="auto"/>
      </w:pPr>
      <w:r>
        <w:separator/>
      </w:r>
    </w:p>
  </w:footnote>
  <w:footnote w:type="continuationSeparator" w:id="0">
    <w:p w14:paraId="702FC757" w14:textId="77777777" w:rsidR="009906E3" w:rsidRDefault="00990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55060" w14:textId="77777777" w:rsidR="00315E8D" w:rsidRDefault="00315E8D">
    <w:pPr>
      <w:pStyle w:val="Header"/>
    </w:pPr>
    <w:r>
      <w:tab/>
    </w:r>
  </w:p>
  <w:p w14:paraId="68395AB9" w14:textId="77777777" w:rsidR="00315E8D" w:rsidRDefault="00315E8D">
    <w:pPr>
      <w:pStyle w:val="Header"/>
      <w:jc w:val="center"/>
      <w:rPr>
        <w:sz w:val="20"/>
        <w:szCs w:val="20"/>
      </w:rPr>
    </w:pPr>
    <w:r>
      <w:rPr>
        <w:noProof/>
        <w:lang w:val="en-US" w:eastAsia="en-US"/>
      </w:rPr>
      <w:drawing>
        <wp:inline distT="0" distB="0" distL="0" distR="0" wp14:anchorId="2476821C" wp14:editId="716A3440">
          <wp:extent cx="3000375" cy="638175"/>
          <wp:effectExtent l="0" t="0" r="0" b="0"/>
          <wp:docPr id="4"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1"/>
                  <a:stretch>
                    <a:fillRect/>
                  </a:stretch>
                </pic:blipFill>
                <pic:spPr bwMode="auto">
                  <a:xfrm>
                    <a:off x="0" y="0"/>
                    <a:ext cx="3000375" cy="638175"/>
                  </a:xfrm>
                  <a:prstGeom prst="rect">
                    <a:avLst/>
                  </a:prstGeom>
                </pic:spPr>
              </pic:pic>
            </a:graphicData>
          </a:graphic>
        </wp:inline>
      </w:drawing>
    </w:r>
  </w:p>
  <w:p w14:paraId="7B5A61F7" w14:textId="77777777" w:rsidR="00315E8D" w:rsidRDefault="00315E8D">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3AECD" w14:textId="3FA29ADC" w:rsidR="00315E8D" w:rsidRDefault="009C375E">
    <w:pPr>
      <w:pStyle w:val="Header"/>
      <w:jc w:val="center"/>
      <w:rPr>
        <w:sz w:val="20"/>
        <w:szCs w:val="20"/>
      </w:rPr>
    </w:pPr>
    <w:r w:rsidRPr="009C375E">
      <w:rPr>
        <w:rFonts w:ascii="Calibri" w:eastAsia="Calibri" w:hAnsi="Calibri"/>
        <w:noProof/>
        <w:sz w:val="22"/>
        <w:szCs w:val="22"/>
        <w:lang w:val="en-US" w:eastAsia="en-US"/>
      </w:rPr>
      <w:drawing>
        <wp:anchor distT="0" distB="0" distL="114300" distR="114300" simplePos="0" relativeHeight="251660288" behindDoc="1" locked="0" layoutInCell="1" allowOverlap="1" wp14:anchorId="7DF49D92" wp14:editId="5D085E09">
          <wp:simplePos x="0" y="0"/>
          <wp:positionH relativeFrom="column">
            <wp:posOffset>5232862</wp:posOffset>
          </wp:positionH>
          <wp:positionV relativeFrom="paragraph">
            <wp:posOffset>-461300</wp:posOffset>
          </wp:positionV>
          <wp:extent cx="924560" cy="764771"/>
          <wp:effectExtent l="0" t="0" r="8890" b="0"/>
          <wp:wrapNone/>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35383" cy="773724"/>
                  </a:xfrm>
                  <a:prstGeom prst="rect">
                    <a:avLst/>
                  </a:prstGeom>
                </pic:spPr>
              </pic:pic>
            </a:graphicData>
          </a:graphic>
          <wp14:sizeRelV relativeFrom="margin">
            <wp14:pctHeight>0</wp14:pctHeight>
          </wp14:sizeRelV>
        </wp:anchor>
      </w:drawing>
    </w:r>
    <w:r w:rsidR="00315E8D">
      <w:rPr>
        <w:noProof/>
        <w:lang w:val="en-US" w:eastAsia="en-US"/>
      </w:rPr>
      <w:drawing>
        <wp:anchor distT="0" distB="0" distL="114300" distR="114300" simplePos="0" relativeHeight="251659264" behindDoc="1" locked="0" layoutInCell="1" allowOverlap="1" wp14:anchorId="1D231F82" wp14:editId="42BE4BEB">
          <wp:simplePos x="0" y="0"/>
          <wp:positionH relativeFrom="column">
            <wp:posOffset>-752301</wp:posOffset>
          </wp:positionH>
          <wp:positionV relativeFrom="paragraph">
            <wp:posOffset>-339379</wp:posOffset>
          </wp:positionV>
          <wp:extent cx="2443942" cy="519823"/>
          <wp:effectExtent l="0" t="0" r="0" b="0"/>
          <wp:wrapNone/>
          <wp:docPr id="2"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TanevaD\AppData\Local\Microsoft\Windows\INetCache\Content.Word\BG Съфинансирано от Европейския съюз_POS.jp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479399" cy="5273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1EB4"/>
    <w:multiLevelType w:val="multilevel"/>
    <w:tmpl w:val="230CC5B4"/>
    <w:lvl w:ilvl="0">
      <w:start w:val="1"/>
      <w:numFmt w:val="decimal"/>
      <w:lvlText w:val="Чл.%1."/>
      <w:lvlJc w:val="left"/>
      <w:pPr>
        <w:tabs>
          <w:tab w:val="num" w:pos="0"/>
        </w:tabs>
        <w:ind w:left="360"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 w15:restartNumberingAfterBreak="0">
    <w:nsid w:val="132B0213"/>
    <w:multiLevelType w:val="multilevel"/>
    <w:tmpl w:val="6F323B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1531C75"/>
    <w:multiLevelType w:val="multilevel"/>
    <w:tmpl w:val="BF0EFD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50F6381"/>
    <w:multiLevelType w:val="multilevel"/>
    <w:tmpl w:val="16EE25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2A6185B"/>
    <w:multiLevelType w:val="multilevel"/>
    <w:tmpl w:val="230CC5B4"/>
    <w:lvl w:ilvl="0">
      <w:start w:val="1"/>
      <w:numFmt w:val="decimal"/>
      <w:lvlText w:val="Чл.%1."/>
      <w:lvlJc w:val="left"/>
      <w:pPr>
        <w:tabs>
          <w:tab w:val="num" w:pos="0"/>
        </w:tabs>
        <w:ind w:left="360"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5" w15:restartNumberingAfterBreak="0">
    <w:nsid w:val="7F04196F"/>
    <w:multiLevelType w:val="multilevel"/>
    <w:tmpl w:val="B682080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AB"/>
    <w:rsid w:val="00006D30"/>
    <w:rsid w:val="00022EBF"/>
    <w:rsid w:val="00027DD1"/>
    <w:rsid w:val="00093AD3"/>
    <w:rsid w:val="000940D7"/>
    <w:rsid w:val="000A551A"/>
    <w:rsid w:val="000A7A1E"/>
    <w:rsid w:val="000B52B6"/>
    <w:rsid w:val="000C4ABF"/>
    <w:rsid w:val="000D0C96"/>
    <w:rsid w:val="0010067A"/>
    <w:rsid w:val="00193B68"/>
    <w:rsid w:val="001A008F"/>
    <w:rsid w:val="001A0998"/>
    <w:rsid w:val="001A4634"/>
    <w:rsid w:val="001D2EF7"/>
    <w:rsid w:val="001D5024"/>
    <w:rsid w:val="001F66FD"/>
    <w:rsid w:val="00217157"/>
    <w:rsid w:val="002205B4"/>
    <w:rsid w:val="00232C36"/>
    <w:rsid w:val="002873D5"/>
    <w:rsid w:val="002E33ED"/>
    <w:rsid w:val="002F6B1D"/>
    <w:rsid w:val="0031315B"/>
    <w:rsid w:val="00315E8D"/>
    <w:rsid w:val="00323EBF"/>
    <w:rsid w:val="00365514"/>
    <w:rsid w:val="003811F5"/>
    <w:rsid w:val="003A2953"/>
    <w:rsid w:val="003C1586"/>
    <w:rsid w:val="003E7FCB"/>
    <w:rsid w:val="003F5E4A"/>
    <w:rsid w:val="00410920"/>
    <w:rsid w:val="004350E5"/>
    <w:rsid w:val="00436360"/>
    <w:rsid w:val="00446C08"/>
    <w:rsid w:val="00472474"/>
    <w:rsid w:val="005076DA"/>
    <w:rsid w:val="00515162"/>
    <w:rsid w:val="005547BF"/>
    <w:rsid w:val="005664A7"/>
    <w:rsid w:val="00595C6C"/>
    <w:rsid w:val="00596B4F"/>
    <w:rsid w:val="005A2530"/>
    <w:rsid w:val="005C3C90"/>
    <w:rsid w:val="005C7AF8"/>
    <w:rsid w:val="005F741A"/>
    <w:rsid w:val="0060397A"/>
    <w:rsid w:val="0062512A"/>
    <w:rsid w:val="00640D50"/>
    <w:rsid w:val="006563D9"/>
    <w:rsid w:val="00656834"/>
    <w:rsid w:val="00685B4E"/>
    <w:rsid w:val="006A4ECA"/>
    <w:rsid w:val="006C58B4"/>
    <w:rsid w:val="006D241D"/>
    <w:rsid w:val="0070147A"/>
    <w:rsid w:val="00724CBC"/>
    <w:rsid w:val="00733AE2"/>
    <w:rsid w:val="0073746D"/>
    <w:rsid w:val="007522AB"/>
    <w:rsid w:val="00794872"/>
    <w:rsid w:val="007A65E8"/>
    <w:rsid w:val="007B1E09"/>
    <w:rsid w:val="007B7C80"/>
    <w:rsid w:val="007E6A08"/>
    <w:rsid w:val="007F4F47"/>
    <w:rsid w:val="007F696D"/>
    <w:rsid w:val="00847DD2"/>
    <w:rsid w:val="00852610"/>
    <w:rsid w:val="008528C1"/>
    <w:rsid w:val="008751F4"/>
    <w:rsid w:val="008B6D80"/>
    <w:rsid w:val="008F1CEE"/>
    <w:rsid w:val="008F65BB"/>
    <w:rsid w:val="00953B9B"/>
    <w:rsid w:val="009641B4"/>
    <w:rsid w:val="009711E6"/>
    <w:rsid w:val="009906E3"/>
    <w:rsid w:val="00997DED"/>
    <w:rsid w:val="00997F1F"/>
    <w:rsid w:val="009C375E"/>
    <w:rsid w:val="009E2E18"/>
    <w:rsid w:val="00A1103F"/>
    <w:rsid w:val="00A41A49"/>
    <w:rsid w:val="00A47E04"/>
    <w:rsid w:val="00A51BBA"/>
    <w:rsid w:val="00A54299"/>
    <w:rsid w:val="00A63014"/>
    <w:rsid w:val="00A86338"/>
    <w:rsid w:val="00AA5267"/>
    <w:rsid w:val="00AB1625"/>
    <w:rsid w:val="00AD068F"/>
    <w:rsid w:val="00B3227B"/>
    <w:rsid w:val="00B40E70"/>
    <w:rsid w:val="00B42802"/>
    <w:rsid w:val="00B43F69"/>
    <w:rsid w:val="00B855ED"/>
    <w:rsid w:val="00B9090F"/>
    <w:rsid w:val="00BA72ED"/>
    <w:rsid w:val="00BE252E"/>
    <w:rsid w:val="00BF4C42"/>
    <w:rsid w:val="00C07672"/>
    <w:rsid w:val="00C359D5"/>
    <w:rsid w:val="00C645D6"/>
    <w:rsid w:val="00C733D4"/>
    <w:rsid w:val="00CA3ED3"/>
    <w:rsid w:val="00CA3FD8"/>
    <w:rsid w:val="00CD221E"/>
    <w:rsid w:val="00CD3E41"/>
    <w:rsid w:val="00D0225C"/>
    <w:rsid w:val="00D4027C"/>
    <w:rsid w:val="00D50A04"/>
    <w:rsid w:val="00D549B5"/>
    <w:rsid w:val="00D54E74"/>
    <w:rsid w:val="00D74D91"/>
    <w:rsid w:val="00DA0ADD"/>
    <w:rsid w:val="00DA53A0"/>
    <w:rsid w:val="00DB6B1D"/>
    <w:rsid w:val="00DB6D42"/>
    <w:rsid w:val="00DD4A07"/>
    <w:rsid w:val="00E83CC6"/>
    <w:rsid w:val="00E902B6"/>
    <w:rsid w:val="00E94DF9"/>
    <w:rsid w:val="00EB1F37"/>
    <w:rsid w:val="00EC4150"/>
    <w:rsid w:val="00EE173A"/>
    <w:rsid w:val="00EF0A23"/>
    <w:rsid w:val="00F077C6"/>
    <w:rsid w:val="00F36F61"/>
    <w:rsid w:val="00F51548"/>
    <w:rsid w:val="00F81DDF"/>
    <w:rsid w:val="00FA2E7A"/>
    <w:rsid w:val="00FA4DDD"/>
    <w:rsid w:val="00FE508B"/>
    <w:rsid w:val="00FE708E"/>
    <w:rsid w:val="00FF62B6"/>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8AC64"/>
  <w15:docId w15:val="{3B4E1825-4E2A-44B2-B1B3-6E6AB216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sid w:val="005F6350"/>
    <w:rPr>
      <w:sz w:val="16"/>
      <w:szCs w:val="16"/>
    </w:rPr>
  </w:style>
  <w:style w:type="character" w:customStyle="1" w:styleId="CommentTextChar">
    <w:name w:val="Comment Text Char"/>
    <w:basedOn w:val="DefaultParagraphFont"/>
    <w:link w:val="CommentText"/>
    <w:uiPriority w:val="99"/>
    <w:qFormat/>
    <w:rsid w:val="005F6350"/>
    <w:rPr>
      <w:rFonts w:ascii="Times New Roman" w:eastAsia="Times New Roman" w:hAnsi="Times New Roman" w:cs="Times New Roman"/>
      <w:sz w:val="20"/>
      <w:szCs w:val="20"/>
      <w:lang w:val="bg-BG" w:eastAsia="bg-BG"/>
    </w:rPr>
  </w:style>
  <w:style w:type="character" w:customStyle="1" w:styleId="FooterChar">
    <w:name w:val="Footer Char"/>
    <w:basedOn w:val="DefaultParagraphFont"/>
    <w:link w:val="Footer"/>
    <w:uiPriority w:val="99"/>
    <w:qFormat/>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qFormat/>
    <w:rsid w:val="005F6350"/>
  </w:style>
  <w:style w:type="character" w:customStyle="1" w:styleId="HeaderChar">
    <w:name w:val="Header Char"/>
    <w:basedOn w:val="DefaultParagraphFont"/>
    <w:link w:val="Header"/>
    <w:uiPriority w:val="99"/>
    <w:qFormat/>
    <w:rsid w:val="005F6350"/>
    <w:rPr>
      <w:rFonts w:ascii="Times New Roman" w:eastAsia="Times New Roman" w:hAnsi="Times New Roman" w:cs="Times New Roman"/>
      <w:sz w:val="24"/>
      <w:szCs w:val="24"/>
      <w:lang w:val="bg-BG" w:eastAsia="bg-BG"/>
    </w:rPr>
  </w:style>
  <w:style w:type="character" w:customStyle="1" w:styleId="BalloonTextChar">
    <w:name w:val="Balloon Text Char"/>
    <w:basedOn w:val="DefaultParagraphFont"/>
    <w:link w:val="BalloonText"/>
    <w:uiPriority w:val="99"/>
    <w:semiHidden/>
    <w:qFormat/>
    <w:rsid w:val="005F6350"/>
    <w:rPr>
      <w:rFonts w:ascii="Tahoma" w:hAnsi="Tahoma" w:cs="Tahoma"/>
      <w:sz w:val="16"/>
      <w:szCs w:val="16"/>
      <w:lang w:val="bg-BG"/>
    </w:rPr>
  </w:style>
  <w:style w:type="character" w:customStyle="1" w:styleId="CommentSubjectChar">
    <w:name w:val="Comment Subject Char"/>
    <w:basedOn w:val="CommentTextChar"/>
    <w:link w:val="CommentSubject"/>
    <w:uiPriority w:val="99"/>
    <w:semiHidden/>
    <w:qFormat/>
    <w:rsid w:val="000B6C71"/>
    <w:rPr>
      <w:rFonts w:ascii="Times New Roman" w:eastAsia="Times New Roman" w:hAnsi="Times New Roman" w:cs="Times New Roman"/>
      <w:b/>
      <w:bCs/>
      <w:sz w:val="20"/>
      <w:szCs w:val="20"/>
      <w:lang w:val="bg-BG" w:eastAsia="bg-BG"/>
    </w:rPr>
  </w:style>
  <w:style w:type="character" w:customStyle="1" w:styleId="Text1Char">
    <w:name w:val="Text 1 Char"/>
    <w:link w:val="Text1"/>
    <w:qFormat/>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qFormat/>
    <w:rsid w:val="001B77D0"/>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qFormat/>
    <w:rsid w:val="005F6350"/>
    <w:pPr>
      <w:spacing w:after="0" w:line="240" w:lineRule="auto"/>
    </w:pPr>
    <w:rPr>
      <w:rFonts w:ascii="Times New Roman" w:eastAsia="Times New Roman" w:hAnsi="Times New Roman" w:cs="Times New Roman"/>
      <w:sz w:val="20"/>
      <w:szCs w:val="20"/>
      <w:lang w:eastAsia="bg-BG"/>
    </w:rPr>
  </w:style>
  <w:style w:type="paragraph" w:customStyle="1" w:styleId="HeaderandFooter">
    <w:name w:val="Header and Footer"/>
    <w:basedOn w:val="Normal"/>
    <w:qFormat/>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Header">
    <w:name w:val="header"/>
    <w:basedOn w:val="Normal"/>
    <w:link w:val="Head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qFormat/>
    <w:rsid w:val="005F6350"/>
    <w:pPr>
      <w:spacing w:after="0" w:line="240" w:lineRule="auto"/>
    </w:pPr>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qFormat/>
    <w:rsid w:val="000B6C71"/>
    <w:pPr>
      <w:spacing w:after="200"/>
    </w:pPr>
    <w:rPr>
      <w:rFonts w:asciiTheme="minorHAnsi" w:eastAsiaTheme="minorHAnsi" w:hAnsiTheme="minorHAnsi" w:cstheme="minorBidi"/>
      <w:b/>
      <w:bCs/>
      <w:lang w:eastAsia="en-US"/>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qFormat/>
    <w:rsid w:val="00814CF7"/>
    <w:pPr>
      <w:spacing w:after="0" w:line="240" w:lineRule="auto"/>
    </w:pPr>
    <w:rPr>
      <w:rFonts w:ascii="EUAlbertina" w:hAnsi="EUAlbertina"/>
      <w:sz w:val="24"/>
      <w:szCs w:val="24"/>
    </w:rPr>
  </w:style>
  <w:style w:type="paragraph" w:customStyle="1" w:styleId="CM3">
    <w:name w:val="CM3"/>
    <w:basedOn w:val="Normal"/>
    <w:next w:val="Normal"/>
    <w:uiPriority w:val="99"/>
    <w:qFormat/>
    <w:rsid w:val="00814CF7"/>
    <w:pPr>
      <w:spacing w:after="0" w:line="240" w:lineRule="auto"/>
    </w:pPr>
    <w:rPr>
      <w:rFonts w:ascii="EUAlbertina" w:hAnsi="EUAlbertina"/>
      <w:sz w:val="24"/>
      <w:szCs w:val="24"/>
    </w:rPr>
  </w:style>
  <w:style w:type="paragraph" w:customStyle="1" w:styleId="Text1">
    <w:name w:val="Text 1"/>
    <w:basedOn w:val="Normal"/>
    <w:link w:val="Text1Char"/>
    <w:qFormat/>
    <w:rsid w:val="00DC7806"/>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2">
    <w:name w:val="NumPar 2"/>
    <w:basedOn w:val="Normal"/>
    <w:qFormat/>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qFormat/>
    <w:rsid w:val="00B27B5B"/>
    <w:rPr>
      <w:rFonts w:ascii="Arial" w:eastAsia="Times New Roman" w:hAnsi="Arial" w:cs="Arial"/>
      <w:color w:val="000000"/>
      <w:sz w:val="24"/>
      <w:szCs w:val="24"/>
      <w:lang w:val="bg-BG" w:eastAsia="bg-BG"/>
    </w:rPr>
  </w:style>
  <w:style w:type="paragraph" w:customStyle="1" w:styleId="FrameContents">
    <w:name w:val="Frame Contents"/>
    <w:basedOn w:val="Normal"/>
    <w:qFormat/>
  </w:style>
  <w:style w:type="table" w:styleId="TableGrid">
    <w:name w:val="Table Grid"/>
    <w:basedOn w:val="TableNormal"/>
    <w:uiPriority w:val="59"/>
    <w:rsid w:val="005F6350"/>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1EAF-4CC9-47C3-BB40-27A376D4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10892</Words>
  <Characters>62090</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72837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dc:description/>
  <cp:lastModifiedBy>TATYANA NIKOLOVA ANGELCHEVA</cp:lastModifiedBy>
  <cp:revision>2</cp:revision>
  <cp:lastPrinted>2024-10-31T14:44:00Z</cp:lastPrinted>
  <dcterms:created xsi:type="dcterms:W3CDTF">2024-11-07T14:33:00Z</dcterms:created>
  <dcterms:modified xsi:type="dcterms:W3CDTF">2024-11-07T14:33:00Z</dcterms:modified>
  <dc:language>en-US</dc:language>
</cp:coreProperties>
</file>